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0E8" w:rsidRPr="004460E8" w:rsidRDefault="004460E8" w:rsidP="004460E8">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sz w:val="36"/>
          <w:szCs w:val="36"/>
          <w:lang w:eastAsia="en-GB"/>
        </w:rPr>
      </w:pPr>
      <w:r w:rsidRPr="004460E8">
        <w:rPr>
          <w:rFonts w:ascii="Times New Roman" w:eastAsia="Times New Roman" w:hAnsi="Times New Roman" w:cs="Times New Roman"/>
          <w:b/>
          <w:bCs/>
          <w:color w:val="000000"/>
          <w:sz w:val="36"/>
          <w:szCs w:val="36"/>
          <w:lang w:eastAsia="en-GB"/>
        </w:rPr>
        <w:t>GENE INTER</w:t>
      </w:r>
      <w:bookmarkStart w:id="0" w:name="_GoBack"/>
      <w:bookmarkEnd w:id="0"/>
      <w:r w:rsidRPr="004460E8">
        <w:rPr>
          <w:rFonts w:ascii="Times New Roman" w:eastAsia="Times New Roman" w:hAnsi="Times New Roman" w:cs="Times New Roman"/>
          <w:b/>
          <w:bCs/>
          <w:color w:val="000000"/>
          <w:sz w:val="36"/>
          <w:szCs w:val="36"/>
          <w:lang w:eastAsia="en-GB"/>
        </w:rPr>
        <w:t>ACTIONS</w:t>
      </w:r>
    </w:p>
    <w:p w:rsidR="004460E8" w:rsidRPr="004460E8" w:rsidRDefault="004460E8" w:rsidP="004460E8">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sz w:val="27"/>
          <w:szCs w:val="27"/>
          <w:lang w:eastAsia="en-GB"/>
        </w:rPr>
      </w:pPr>
      <w:bookmarkStart w:id="1" w:name="Table_of_Contents"/>
      <w:bookmarkEnd w:id="1"/>
      <w:r w:rsidRPr="004460E8">
        <w:rPr>
          <w:rFonts w:ascii="Times New Roman" w:eastAsia="Times New Roman" w:hAnsi="Times New Roman" w:cs="Times New Roman"/>
          <w:b/>
          <w:bCs/>
          <w:color w:val="000000"/>
          <w:sz w:val="27"/>
          <w:szCs w:val="27"/>
          <w:lang w:eastAsia="en-GB"/>
        </w:rPr>
        <w:t>Table of Contents</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hyperlink r:id="rId6" w:anchor="Finding%20the%20genes" w:history="1">
        <w:r w:rsidRPr="004460E8">
          <w:rPr>
            <w:rFonts w:ascii="Times New Roman" w:eastAsia="Times New Roman" w:hAnsi="Times New Roman" w:cs="Times New Roman"/>
            <w:b/>
            <w:bCs/>
            <w:color w:val="0000FF"/>
            <w:sz w:val="27"/>
            <w:szCs w:val="27"/>
            <w:u w:val="single"/>
            <w:lang w:eastAsia="en-GB"/>
          </w:rPr>
          <w:t>Finding the genes</w:t>
        </w:r>
      </w:hyperlink>
      <w:r w:rsidRPr="004460E8">
        <w:rPr>
          <w:rFonts w:ascii="Times New Roman" w:eastAsia="Times New Roman" w:hAnsi="Times New Roman" w:cs="Times New Roman"/>
          <w:b/>
          <w:bCs/>
          <w:color w:val="000000"/>
          <w:sz w:val="27"/>
          <w:szCs w:val="27"/>
          <w:lang w:eastAsia="en-GB"/>
        </w:rPr>
        <w:t> | </w:t>
      </w:r>
      <w:hyperlink r:id="rId7" w:anchor="The%20modern%20view%20of%20the%20gene" w:history="1">
        <w:proofErr w:type="gramStart"/>
        <w:r w:rsidRPr="004460E8">
          <w:rPr>
            <w:rFonts w:ascii="Times New Roman" w:eastAsia="Times New Roman" w:hAnsi="Times New Roman" w:cs="Times New Roman"/>
            <w:b/>
            <w:bCs/>
            <w:color w:val="0000FF"/>
            <w:sz w:val="27"/>
            <w:szCs w:val="27"/>
            <w:u w:val="single"/>
            <w:lang w:eastAsia="en-GB"/>
          </w:rPr>
          <w:t>The</w:t>
        </w:r>
        <w:proofErr w:type="gramEnd"/>
        <w:r w:rsidRPr="004460E8">
          <w:rPr>
            <w:rFonts w:ascii="Times New Roman" w:eastAsia="Times New Roman" w:hAnsi="Times New Roman" w:cs="Times New Roman"/>
            <w:b/>
            <w:bCs/>
            <w:color w:val="0000FF"/>
            <w:sz w:val="27"/>
            <w:szCs w:val="27"/>
            <w:u w:val="single"/>
            <w:lang w:eastAsia="en-GB"/>
          </w:rPr>
          <w:t xml:space="preserve"> modern view of the gene</w:t>
        </w:r>
      </w:hyperlink>
      <w:r w:rsidRPr="004460E8">
        <w:rPr>
          <w:rFonts w:ascii="Times New Roman" w:eastAsia="Times New Roman" w:hAnsi="Times New Roman" w:cs="Times New Roman"/>
          <w:b/>
          <w:bCs/>
          <w:color w:val="000000"/>
          <w:sz w:val="27"/>
          <w:szCs w:val="27"/>
          <w:lang w:eastAsia="en-GB"/>
        </w:rPr>
        <w:t> | </w:t>
      </w:r>
      <w:hyperlink r:id="rId8" w:anchor="Interactions%20among%20genes" w:history="1">
        <w:r w:rsidRPr="004460E8">
          <w:rPr>
            <w:rFonts w:ascii="Times New Roman" w:eastAsia="Times New Roman" w:hAnsi="Times New Roman" w:cs="Times New Roman"/>
            <w:b/>
            <w:bCs/>
            <w:color w:val="0000FF"/>
            <w:sz w:val="27"/>
            <w:szCs w:val="27"/>
            <w:u w:val="single"/>
            <w:lang w:eastAsia="en-GB"/>
          </w:rPr>
          <w:t>Interactions among genes</w:t>
        </w:r>
      </w:hyperlink>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hyperlink r:id="rId9" w:anchor="Environment%20and%20gene%20expression" w:history="1">
        <w:r w:rsidRPr="004460E8">
          <w:rPr>
            <w:rFonts w:ascii="Times New Roman" w:eastAsia="Times New Roman" w:hAnsi="Times New Roman" w:cs="Times New Roman"/>
            <w:b/>
            <w:bCs/>
            <w:color w:val="0000FF"/>
            <w:sz w:val="27"/>
            <w:szCs w:val="27"/>
            <w:u w:val="single"/>
            <w:lang w:eastAsia="en-GB"/>
          </w:rPr>
          <w:t>Environment and gene expression</w:t>
        </w:r>
      </w:hyperlink>
      <w:r w:rsidRPr="004460E8">
        <w:rPr>
          <w:rFonts w:ascii="Times New Roman" w:eastAsia="Times New Roman" w:hAnsi="Times New Roman" w:cs="Times New Roman"/>
          <w:b/>
          <w:bCs/>
          <w:color w:val="000000"/>
          <w:sz w:val="20"/>
          <w:szCs w:val="20"/>
          <w:lang w:eastAsia="en-GB"/>
        </w:rPr>
        <w:t> | </w:t>
      </w:r>
      <w:hyperlink r:id="rId10" w:anchor="Polygenic%20inheritance" w:history="1">
        <w:r w:rsidRPr="004460E8">
          <w:rPr>
            <w:rFonts w:ascii="Times New Roman" w:eastAsia="Times New Roman" w:hAnsi="Times New Roman" w:cs="Times New Roman"/>
            <w:b/>
            <w:bCs/>
            <w:color w:val="0000FF"/>
            <w:sz w:val="27"/>
            <w:szCs w:val="27"/>
            <w:u w:val="single"/>
            <w:lang w:eastAsia="en-GB"/>
          </w:rPr>
          <w:t>Polygenic inheritance</w:t>
        </w:r>
      </w:hyperlink>
      <w:r w:rsidRPr="004460E8">
        <w:rPr>
          <w:rFonts w:ascii="Times New Roman" w:eastAsia="Times New Roman" w:hAnsi="Times New Roman" w:cs="Times New Roman"/>
          <w:b/>
          <w:bCs/>
          <w:color w:val="000000"/>
          <w:sz w:val="27"/>
          <w:szCs w:val="27"/>
          <w:lang w:eastAsia="en-GB"/>
        </w:rPr>
        <w:t> |</w:t>
      </w:r>
      <w:r w:rsidRPr="004460E8">
        <w:rPr>
          <w:rFonts w:ascii="Times New Roman" w:eastAsia="Times New Roman" w:hAnsi="Times New Roman" w:cs="Times New Roman"/>
          <w:b/>
          <w:bCs/>
          <w:color w:val="000000"/>
          <w:sz w:val="20"/>
          <w:szCs w:val="20"/>
          <w:lang w:eastAsia="en-GB"/>
        </w:rPr>
        <w:t> </w:t>
      </w:r>
      <w:proofErr w:type="spellStart"/>
      <w:r w:rsidRPr="004460E8">
        <w:rPr>
          <w:rFonts w:ascii="Times New Roman" w:eastAsia="Times New Roman" w:hAnsi="Times New Roman" w:cs="Times New Roman"/>
          <w:color w:val="000000"/>
          <w:sz w:val="27"/>
          <w:szCs w:val="27"/>
          <w:lang w:eastAsia="en-GB"/>
        </w:rPr>
        <w:fldChar w:fldCharType="begin"/>
      </w:r>
      <w:r w:rsidRPr="004460E8">
        <w:rPr>
          <w:rFonts w:ascii="Times New Roman" w:eastAsia="Times New Roman" w:hAnsi="Times New Roman" w:cs="Times New Roman"/>
          <w:color w:val="000000"/>
          <w:sz w:val="27"/>
          <w:szCs w:val="27"/>
          <w:lang w:eastAsia="en-GB"/>
        </w:rPr>
        <w:instrText xml:space="preserve"> HYPERLINK "http://www1.biologie.uni-hamburg.de/b-online/library/onlinebio/BioBookgeninteract.html" \l "Pleiotropy" </w:instrText>
      </w:r>
      <w:r w:rsidRPr="004460E8">
        <w:rPr>
          <w:rFonts w:ascii="Times New Roman" w:eastAsia="Times New Roman" w:hAnsi="Times New Roman" w:cs="Times New Roman"/>
          <w:color w:val="000000"/>
          <w:sz w:val="27"/>
          <w:szCs w:val="27"/>
          <w:lang w:eastAsia="en-GB"/>
        </w:rPr>
        <w:fldChar w:fldCharType="separate"/>
      </w:r>
      <w:r w:rsidRPr="004460E8">
        <w:rPr>
          <w:rFonts w:ascii="Times New Roman" w:eastAsia="Times New Roman" w:hAnsi="Times New Roman" w:cs="Times New Roman"/>
          <w:b/>
          <w:bCs/>
          <w:color w:val="0000FF"/>
          <w:sz w:val="27"/>
          <w:szCs w:val="27"/>
          <w:u w:val="single"/>
          <w:lang w:eastAsia="en-GB"/>
        </w:rPr>
        <w:t>Pleiotropy</w:t>
      </w:r>
      <w:proofErr w:type="spellEnd"/>
      <w:r w:rsidRPr="004460E8">
        <w:rPr>
          <w:rFonts w:ascii="Times New Roman" w:eastAsia="Times New Roman" w:hAnsi="Times New Roman" w:cs="Times New Roman"/>
          <w:color w:val="000000"/>
          <w:sz w:val="27"/>
          <w:szCs w:val="27"/>
          <w:lang w:eastAsia="en-GB"/>
        </w:rPr>
        <w:fldChar w:fldCharType="end"/>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hyperlink r:id="rId11" w:anchor="Genes%20and%20chromosomes" w:history="1">
        <w:r w:rsidRPr="004460E8">
          <w:rPr>
            <w:rFonts w:ascii="Times New Roman" w:eastAsia="Times New Roman" w:hAnsi="Times New Roman" w:cs="Times New Roman"/>
            <w:b/>
            <w:bCs/>
            <w:color w:val="0000FF"/>
            <w:sz w:val="27"/>
            <w:szCs w:val="27"/>
            <w:u w:val="single"/>
            <w:lang w:eastAsia="en-GB"/>
          </w:rPr>
          <w:t>Genes and chromosomes</w:t>
        </w:r>
      </w:hyperlink>
      <w:r w:rsidRPr="004460E8">
        <w:rPr>
          <w:rFonts w:ascii="Times New Roman" w:eastAsia="Times New Roman" w:hAnsi="Times New Roman" w:cs="Times New Roman"/>
          <w:b/>
          <w:bCs/>
          <w:color w:val="000000"/>
          <w:sz w:val="27"/>
          <w:szCs w:val="27"/>
          <w:lang w:eastAsia="en-GB"/>
        </w:rPr>
        <w:t> | </w:t>
      </w:r>
      <w:hyperlink r:id="rId12" w:anchor="Chromosome%20abnormalities" w:history="1">
        <w:r w:rsidRPr="004460E8">
          <w:rPr>
            <w:rFonts w:ascii="Times New Roman" w:eastAsia="Times New Roman" w:hAnsi="Times New Roman" w:cs="Times New Roman"/>
            <w:b/>
            <w:bCs/>
            <w:color w:val="0000FF"/>
            <w:sz w:val="27"/>
            <w:szCs w:val="27"/>
            <w:u w:val="single"/>
            <w:lang w:eastAsia="en-GB"/>
          </w:rPr>
          <w:t>Chromosome abnormalities</w:t>
        </w:r>
      </w:hyperlink>
      <w:r w:rsidRPr="004460E8">
        <w:rPr>
          <w:rFonts w:ascii="Times New Roman" w:eastAsia="Times New Roman" w:hAnsi="Times New Roman" w:cs="Times New Roman"/>
          <w:b/>
          <w:bCs/>
          <w:color w:val="000000"/>
          <w:sz w:val="27"/>
          <w:szCs w:val="27"/>
          <w:lang w:eastAsia="en-GB"/>
        </w:rPr>
        <w:t> | </w:t>
      </w:r>
      <w:r w:rsidRPr="004460E8">
        <w:rPr>
          <w:rFonts w:ascii="Times New Roman" w:eastAsia="Times New Roman" w:hAnsi="Times New Roman" w:cs="Times New Roman"/>
          <w:color w:val="000000"/>
          <w:sz w:val="27"/>
          <w:szCs w:val="27"/>
          <w:lang w:eastAsia="en-GB"/>
        </w:rPr>
        <w:t xml:space="preserve"> </w:t>
      </w:r>
    </w:p>
    <w:p w:rsidR="004460E8" w:rsidRPr="004460E8" w:rsidRDefault="004460E8" w:rsidP="004460E8">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sz w:val="27"/>
          <w:szCs w:val="27"/>
          <w:lang w:eastAsia="en-GB"/>
        </w:rPr>
      </w:pPr>
      <w:bookmarkStart w:id="2" w:name="Finding_the_genes"/>
      <w:bookmarkEnd w:id="2"/>
      <w:r w:rsidRPr="004460E8">
        <w:rPr>
          <w:rFonts w:ascii="Times New Roman" w:eastAsia="Times New Roman" w:hAnsi="Times New Roman" w:cs="Times New Roman"/>
          <w:b/>
          <w:bCs/>
          <w:color w:val="000000"/>
          <w:sz w:val="27"/>
          <w:szCs w:val="27"/>
          <w:lang w:eastAsia="en-GB"/>
        </w:rPr>
        <w:t xml:space="preserve">Finding the genes |  </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 xml:space="preserve">Between 1884 (the year Mendel died) and 1888 details of mitosis and meiosis were reported, the cell nucleus was identified as the location of the genetic material, and "qualities" were even proposed to be transmitted on chromosomes to daughter cells at mitosis. In 1903 Walter Sutton and Theodore </w:t>
      </w:r>
      <w:proofErr w:type="spellStart"/>
      <w:r w:rsidRPr="004460E8">
        <w:rPr>
          <w:rFonts w:ascii="Times New Roman" w:eastAsia="Times New Roman" w:hAnsi="Times New Roman" w:cs="Times New Roman"/>
          <w:color w:val="000000"/>
          <w:sz w:val="27"/>
          <w:szCs w:val="27"/>
          <w:lang w:eastAsia="en-GB"/>
        </w:rPr>
        <w:t>Boveri</w:t>
      </w:r>
      <w:proofErr w:type="spellEnd"/>
      <w:r w:rsidRPr="004460E8">
        <w:rPr>
          <w:rFonts w:ascii="Times New Roman" w:eastAsia="Times New Roman" w:hAnsi="Times New Roman" w:cs="Times New Roman"/>
          <w:color w:val="000000"/>
          <w:sz w:val="27"/>
          <w:szCs w:val="27"/>
          <w:lang w:eastAsia="en-GB"/>
        </w:rPr>
        <w:t xml:space="preserve"> formally proposed that </w:t>
      </w:r>
      <w:hyperlink r:id="rId13" w:anchor="chromosomes" w:history="1">
        <w:r w:rsidRPr="004460E8">
          <w:rPr>
            <w:rFonts w:ascii="Times New Roman" w:eastAsia="Times New Roman" w:hAnsi="Times New Roman" w:cs="Times New Roman"/>
            <w:color w:val="0000FF"/>
            <w:sz w:val="27"/>
            <w:szCs w:val="27"/>
            <w:u w:val="single"/>
            <w:lang w:eastAsia="en-GB"/>
          </w:rPr>
          <w:t>chromosomes</w:t>
        </w:r>
      </w:hyperlink>
      <w:r w:rsidRPr="004460E8">
        <w:rPr>
          <w:rFonts w:ascii="Times New Roman" w:eastAsia="Times New Roman" w:hAnsi="Times New Roman" w:cs="Times New Roman"/>
          <w:color w:val="000000"/>
          <w:sz w:val="27"/>
          <w:szCs w:val="27"/>
          <w:lang w:eastAsia="en-GB"/>
        </w:rPr>
        <w:t> contain the genes. The </w:t>
      </w:r>
      <w:hyperlink r:id="rId14" w:anchor="chromosome%20theory%20of%20inheritanc" w:history="1">
        <w:r w:rsidRPr="004460E8">
          <w:rPr>
            <w:rFonts w:ascii="Times New Roman" w:eastAsia="Times New Roman" w:hAnsi="Times New Roman" w:cs="Times New Roman"/>
            <w:color w:val="0000FF"/>
            <w:sz w:val="27"/>
            <w:szCs w:val="27"/>
            <w:u w:val="single"/>
            <w:lang w:eastAsia="en-GB"/>
          </w:rPr>
          <w:t>Chromosome Theory of Inheritance</w:t>
        </w:r>
      </w:hyperlink>
      <w:r w:rsidRPr="004460E8">
        <w:rPr>
          <w:rFonts w:ascii="Times New Roman" w:eastAsia="Times New Roman" w:hAnsi="Times New Roman" w:cs="Times New Roman"/>
          <w:color w:val="000000"/>
          <w:sz w:val="27"/>
          <w:szCs w:val="27"/>
          <w:lang w:eastAsia="en-GB"/>
        </w:rPr>
        <w:t> is one of the foundations of genetics and explains the physical reality of Mendel's principles of inheritance.</w:t>
      </w:r>
    </w:p>
    <w:p w:rsidR="004460E8" w:rsidRPr="004460E8" w:rsidRDefault="004460E8" w:rsidP="004460E8">
      <w:pPr>
        <w:shd w:val="clear" w:color="auto" w:fill="FFFFFF"/>
        <w:spacing w:after="0" w:line="240" w:lineRule="auto"/>
        <w:jc w:val="center"/>
        <w:rPr>
          <w:rFonts w:ascii="Times New Roman" w:eastAsia="Times New Roman" w:hAnsi="Times New Roman" w:cs="Times New Roman"/>
          <w:color w:val="000000"/>
          <w:sz w:val="27"/>
          <w:szCs w:val="27"/>
          <w:lang w:eastAsia="en-GB"/>
        </w:rPr>
      </w:pPr>
      <w:r>
        <w:rPr>
          <w:rFonts w:ascii="Times New Roman" w:eastAsia="Times New Roman" w:hAnsi="Times New Roman" w:cs="Times New Roman"/>
          <w:noProof/>
          <w:color w:val="000000"/>
          <w:sz w:val="27"/>
          <w:szCs w:val="27"/>
          <w:lang w:eastAsia="en-GB"/>
        </w:rPr>
        <w:drawing>
          <wp:inline distT="0" distB="0" distL="0" distR="0">
            <wp:extent cx="4819650" cy="3771900"/>
            <wp:effectExtent l="0" t="0" r="0" b="0"/>
            <wp:docPr id="13" name="Picture 13" descr="http://www1.biologie.uni-hamburg.de/b-online/library/onlinebio/924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1.biologie.uni-hamburg.de/b-online/library/onlinebio/92428.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9650" cy="3771900"/>
                    </a:xfrm>
                    <a:prstGeom prst="rect">
                      <a:avLst/>
                    </a:prstGeom>
                    <a:noFill/>
                    <a:ln>
                      <a:noFill/>
                    </a:ln>
                  </pic:spPr>
                </pic:pic>
              </a:graphicData>
            </a:graphic>
          </wp:inline>
        </w:drawing>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proofErr w:type="gramStart"/>
      <w:r w:rsidRPr="004460E8">
        <w:rPr>
          <w:rFonts w:ascii="Times New Roman" w:eastAsia="Times New Roman" w:hAnsi="Times New Roman" w:cs="Times New Roman"/>
          <w:color w:val="000000"/>
          <w:sz w:val="27"/>
          <w:szCs w:val="27"/>
          <w:lang w:eastAsia="en-GB"/>
        </w:rPr>
        <w:t>Fruit Fly, </w:t>
      </w:r>
      <w:r w:rsidRPr="004460E8">
        <w:rPr>
          <w:rFonts w:ascii="Times New Roman" w:eastAsia="Times New Roman" w:hAnsi="Times New Roman" w:cs="Times New Roman"/>
          <w:i/>
          <w:iCs/>
          <w:color w:val="000000"/>
          <w:sz w:val="27"/>
          <w:szCs w:val="27"/>
          <w:lang w:eastAsia="en-GB"/>
        </w:rPr>
        <w:t>Drosophila melanogaster</w:t>
      </w:r>
      <w:r w:rsidRPr="004460E8">
        <w:rPr>
          <w:rFonts w:ascii="Times New Roman" w:eastAsia="Times New Roman" w:hAnsi="Times New Roman" w:cs="Times New Roman"/>
          <w:color w:val="000000"/>
          <w:sz w:val="27"/>
          <w:szCs w:val="27"/>
          <w:lang w:eastAsia="en-GB"/>
        </w:rPr>
        <w:t>, (SEM X60).</w:t>
      </w:r>
      <w:proofErr w:type="gramEnd"/>
      <w:r w:rsidRPr="004460E8">
        <w:rPr>
          <w:rFonts w:ascii="Times New Roman" w:eastAsia="Times New Roman" w:hAnsi="Times New Roman" w:cs="Times New Roman"/>
          <w:color w:val="000000"/>
          <w:sz w:val="27"/>
          <w:szCs w:val="27"/>
          <w:lang w:eastAsia="en-GB"/>
        </w:rPr>
        <w:t> This image is copyright Dennis Kunkel </w:t>
      </w:r>
      <w:hyperlink r:id="rId16" w:history="1">
        <w:r w:rsidRPr="004460E8">
          <w:rPr>
            <w:rFonts w:ascii="Times New Roman" w:eastAsia="Times New Roman" w:hAnsi="Times New Roman" w:cs="Times New Roman"/>
            <w:color w:val="0000FF"/>
            <w:sz w:val="27"/>
            <w:szCs w:val="27"/>
            <w:u w:val="single"/>
            <w:lang w:eastAsia="en-GB"/>
          </w:rPr>
          <w:t>http://www.pbrc.hawaii.edu/~kunkel/gallery</w:t>
        </w:r>
      </w:hyperlink>
      <w:r w:rsidRPr="004460E8">
        <w:rPr>
          <w:rFonts w:ascii="Times New Roman" w:eastAsia="Times New Roman" w:hAnsi="Times New Roman" w:cs="Times New Roman"/>
          <w:color w:val="000000"/>
          <w:sz w:val="27"/>
          <w:szCs w:val="27"/>
          <w:lang w:eastAsia="en-GB"/>
        </w:rPr>
        <w:t>, used with permission.</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 xml:space="preserve">The location of many genes (Mendel's factors) was determined by Thomas Hunt Morgan and his </w:t>
      </w:r>
      <w:proofErr w:type="spellStart"/>
      <w:r w:rsidRPr="004460E8">
        <w:rPr>
          <w:rFonts w:ascii="Times New Roman" w:eastAsia="Times New Roman" w:hAnsi="Times New Roman" w:cs="Times New Roman"/>
          <w:color w:val="000000"/>
          <w:sz w:val="27"/>
          <w:szCs w:val="27"/>
          <w:lang w:eastAsia="en-GB"/>
        </w:rPr>
        <w:t>coworkers</w:t>
      </w:r>
      <w:proofErr w:type="spellEnd"/>
      <w:r w:rsidRPr="004460E8">
        <w:rPr>
          <w:rFonts w:ascii="Times New Roman" w:eastAsia="Times New Roman" w:hAnsi="Times New Roman" w:cs="Times New Roman"/>
          <w:color w:val="000000"/>
          <w:sz w:val="27"/>
          <w:szCs w:val="27"/>
          <w:lang w:eastAsia="en-GB"/>
        </w:rPr>
        <w:t xml:space="preserve"> in the early 1900's. Morgan's experimental organism </w:t>
      </w:r>
      <w:r w:rsidRPr="004460E8">
        <w:rPr>
          <w:rFonts w:ascii="Times New Roman" w:eastAsia="Times New Roman" w:hAnsi="Times New Roman" w:cs="Times New Roman"/>
          <w:color w:val="000000"/>
          <w:sz w:val="27"/>
          <w:szCs w:val="27"/>
          <w:lang w:eastAsia="en-GB"/>
        </w:rPr>
        <w:lastRenderedPageBreak/>
        <w:t>was the fruit fly (</w:t>
      </w:r>
      <w:r w:rsidRPr="004460E8">
        <w:rPr>
          <w:rFonts w:ascii="Times New Roman" w:eastAsia="Times New Roman" w:hAnsi="Times New Roman" w:cs="Times New Roman"/>
          <w:i/>
          <w:iCs/>
          <w:color w:val="000000"/>
          <w:sz w:val="27"/>
          <w:szCs w:val="27"/>
          <w:lang w:eastAsia="en-GB"/>
        </w:rPr>
        <w:t>Drosophila melanogaster</w:t>
      </w:r>
      <w:r w:rsidRPr="004460E8">
        <w:rPr>
          <w:rFonts w:ascii="Times New Roman" w:eastAsia="Times New Roman" w:hAnsi="Times New Roman" w:cs="Times New Roman"/>
          <w:color w:val="000000"/>
          <w:sz w:val="27"/>
          <w:szCs w:val="27"/>
          <w:lang w:eastAsia="en-GB"/>
        </w:rPr>
        <w:t>). Fruit flies are ideal organisms for genetics, having a small size, ease of care, susceptibility to mutations, and short (7-9 day) generation time. The role of chromosomes in determination of sex was deduced by Morgan from work on fruit flies.</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During Metaphase I, </w:t>
      </w:r>
      <w:hyperlink r:id="rId17" w:anchor="homologues" w:history="1">
        <w:r w:rsidRPr="004460E8">
          <w:rPr>
            <w:rFonts w:ascii="Times New Roman" w:eastAsia="Times New Roman" w:hAnsi="Times New Roman" w:cs="Times New Roman"/>
            <w:color w:val="0000FF"/>
            <w:sz w:val="27"/>
            <w:szCs w:val="27"/>
            <w:u w:val="single"/>
            <w:lang w:eastAsia="en-GB"/>
          </w:rPr>
          <w:t>homologous chromosome</w:t>
        </w:r>
      </w:hyperlink>
      <w:r w:rsidRPr="004460E8">
        <w:rPr>
          <w:rFonts w:ascii="Times New Roman" w:eastAsia="Times New Roman" w:hAnsi="Times New Roman" w:cs="Times New Roman"/>
          <w:color w:val="000000"/>
          <w:sz w:val="27"/>
          <w:szCs w:val="27"/>
          <w:lang w:eastAsia="en-GB"/>
        </w:rPr>
        <w:t>s will line up. A </w:t>
      </w:r>
      <w:hyperlink r:id="rId18" w:anchor="karyotype" w:history="1">
        <w:r w:rsidRPr="004460E8">
          <w:rPr>
            <w:rFonts w:ascii="Times New Roman" w:eastAsia="Times New Roman" w:hAnsi="Times New Roman" w:cs="Times New Roman"/>
            <w:color w:val="0000FF"/>
            <w:sz w:val="27"/>
            <w:szCs w:val="27"/>
            <w:u w:val="single"/>
            <w:lang w:eastAsia="en-GB"/>
          </w:rPr>
          <w:t>karyotype</w:t>
        </w:r>
      </w:hyperlink>
      <w:r w:rsidRPr="004460E8">
        <w:rPr>
          <w:rFonts w:ascii="Times New Roman" w:eastAsia="Times New Roman" w:hAnsi="Times New Roman" w:cs="Times New Roman"/>
          <w:color w:val="000000"/>
          <w:sz w:val="27"/>
          <w:szCs w:val="27"/>
          <w:lang w:eastAsia="en-GB"/>
        </w:rPr>
        <w:t> can be made by cutting and arranging photomicrographs of the homologous chromosomes thus revealed at Metaphase I. Two types of chromosome pairs occur. </w:t>
      </w:r>
      <w:hyperlink r:id="rId19" w:anchor="autosomes" w:history="1">
        <w:r w:rsidRPr="004460E8">
          <w:rPr>
            <w:rFonts w:ascii="Times New Roman" w:eastAsia="Times New Roman" w:hAnsi="Times New Roman" w:cs="Times New Roman"/>
            <w:color w:val="0000FF"/>
            <w:sz w:val="27"/>
            <w:szCs w:val="27"/>
            <w:u w:val="single"/>
            <w:lang w:eastAsia="en-GB"/>
          </w:rPr>
          <w:t>Autosomes</w:t>
        </w:r>
      </w:hyperlink>
      <w:r w:rsidRPr="004460E8">
        <w:rPr>
          <w:rFonts w:ascii="Times New Roman" w:eastAsia="Times New Roman" w:hAnsi="Times New Roman" w:cs="Times New Roman"/>
          <w:color w:val="000000"/>
          <w:sz w:val="27"/>
          <w:szCs w:val="27"/>
          <w:lang w:eastAsia="en-GB"/>
        </w:rPr>
        <w:t> resemble each other in size and placement of the </w:t>
      </w:r>
      <w:hyperlink r:id="rId20" w:anchor="centromere" w:history="1">
        <w:r w:rsidRPr="004460E8">
          <w:rPr>
            <w:rFonts w:ascii="Times New Roman" w:eastAsia="Times New Roman" w:hAnsi="Times New Roman" w:cs="Times New Roman"/>
            <w:color w:val="0000FF"/>
            <w:sz w:val="27"/>
            <w:szCs w:val="27"/>
            <w:u w:val="single"/>
            <w:lang w:eastAsia="en-GB"/>
          </w:rPr>
          <w:t>centromere</w:t>
        </w:r>
      </w:hyperlink>
      <w:r w:rsidRPr="004460E8">
        <w:rPr>
          <w:rFonts w:ascii="Times New Roman" w:eastAsia="Times New Roman" w:hAnsi="Times New Roman" w:cs="Times New Roman"/>
          <w:color w:val="000000"/>
          <w:sz w:val="27"/>
          <w:szCs w:val="27"/>
          <w:lang w:eastAsia="en-GB"/>
        </w:rPr>
        <w:t>, for example pairs of chromosome 21 are the same size, while pairs of chromosome 9 are of a different size from pair 21. </w:t>
      </w:r>
      <w:hyperlink r:id="rId21" w:anchor="sex%20chromosomes" w:history="1">
        <w:r w:rsidRPr="004460E8">
          <w:rPr>
            <w:rFonts w:ascii="Times New Roman" w:eastAsia="Times New Roman" w:hAnsi="Times New Roman" w:cs="Times New Roman"/>
            <w:color w:val="0000FF"/>
            <w:sz w:val="27"/>
            <w:szCs w:val="27"/>
            <w:u w:val="single"/>
            <w:lang w:eastAsia="en-GB"/>
          </w:rPr>
          <w:t>Sex chromosomes</w:t>
        </w:r>
      </w:hyperlink>
      <w:r w:rsidRPr="004460E8">
        <w:rPr>
          <w:rFonts w:ascii="Times New Roman" w:eastAsia="Times New Roman" w:hAnsi="Times New Roman" w:cs="Times New Roman"/>
          <w:color w:val="000000"/>
          <w:sz w:val="27"/>
          <w:szCs w:val="27"/>
          <w:lang w:eastAsia="en-GB"/>
        </w:rPr>
        <w:t> may differ in their size, depending on the species of the organism they are from. In humans and </w:t>
      </w:r>
      <w:r w:rsidRPr="004460E8">
        <w:rPr>
          <w:rFonts w:ascii="Times New Roman" w:eastAsia="Times New Roman" w:hAnsi="Times New Roman" w:cs="Times New Roman"/>
          <w:i/>
          <w:iCs/>
          <w:color w:val="000000"/>
          <w:sz w:val="27"/>
          <w:szCs w:val="27"/>
          <w:lang w:eastAsia="en-GB"/>
        </w:rPr>
        <w:t>Drosophila</w:t>
      </w:r>
      <w:r w:rsidRPr="004460E8">
        <w:rPr>
          <w:rFonts w:ascii="Times New Roman" w:eastAsia="Times New Roman" w:hAnsi="Times New Roman" w:cs="Times New Roman"/>
          <w:color w:val="000000"/>
          <w:sz w:val="27"/>
          <w:szCs w:val="27"/>
          <w:lang w:eastAsia="en-GB"/>
        </w:rPr>
        <w:t>, males have a smaller sex chromosome, termed the Y, and a larger one, termed the X. Males are thus XY, and are termed </w:t>
      </w:r>
      <w:hyperlink r:id="rId22" w:anchor="heterogametic%20sex" w:history="1">
        <w:r w:rsidRPr="004460E8">
          <w:rPr>
            <w:rFonts w:ascii="Times New Roman" w:eastAsia="Times New Roman" w:hAnsi="Times New Roman" w:cs="Times New Roman"/>
            <w:color w:val="0000FF"/>
            <w:sz w:val="27"/>
            <w:szCs w:val="27"/>
            <w:u w:val="single"/>
            <w:lang w:eastAsia="en-GB"/>
          </w:rPr>
          <w:t>heterogametic</w:t>
        </w:r>
      </w:hyperlink>
      <w:r w:rsidRPr="004460E8">
        <w:rPr>
          <w:rFonts w:ascii="Times New Roman" w:eastAsia="Times New Roman" w:hAnsi="Times New Roman" w:cs="Times New Roman"/>
          <w:color w:val="000000"/>
          <w:sz w:val="27"/>
          <w:szCs w:val="27"/>
          <w:lang w:eastAsia="en-GB"/>
        </w:rPr>
        <w:t>. Females are XX, and are termed homogametic. In grasshoppers, which Sutton studied in discovering chromosomes, there is no Y, only the X chromosome in males. Females are XX, while males are denoted as XO. Other organisms (notably birds, moths and butterflies) have males homogametic and females heterogametic. Males (if heterogametic) contribute either an X or Y to the offspring, while females contribute either X. The male thus determines the sex of the offspring. Remember that in meiosis, each chromosome is replicated and one copy sent to each gamete.</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 xml:space="preserve">Morgan discovered a mutant eye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 xml:space="preserve"> and attempted to use this mutant as a recessive to duplicate Mendel's results. He failed, instead of achieving a 3:1 F2 ratio the ratio was closer to 4:1 (red to white). Most </w:t>
      </w:r>
      <w:hyperlink r:id="rId23" w:anchor="mutation" w:history="1">
        <w:r w:rsidRPr="004460E8">
          <w:rPr>
            <w:rFonts w:ascii="Times New Roman" w:eastAsia="Times New Roman" w:hAnsi="Times New Roman" w:cs="Times New Roman"/>
            <w:color w:val="0000FF"/>
            <w:sz w:val="27"/>
            <w:szCs w:val="27"/>
            <w:u w:val="single"/>
            <w:lang w:eastAsia="en-GB"/>
          </w:rPr>
          <w:t>mutations</w:t>
        </w:r>
      </w:hyperlink>
      <w:r w:rsidRPr="004460E8">
        <w:rPr>
          <w:rFonts w:ascii="Times New Roman" w:eastAsia="Times New Roman" w:hAnsi="Times New Roman" w:cs="Times New Roman"/>
          <w:color w:val="000000"/>
          <w:sz w:val="27"/>
          <w:szCs w:val="27"/>
          <w:lang w:eastAsia="en-GB"/>
        </w:rPr>
        <w:t xml:space="preserve"> are usually recessive, thus the appearance of the white mutant presented Morgan a chance to test Mendel's ratios on animals. The F1 generation also had no white eyed females. Morgan hypothesized that the gene for eye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 xml:space="preserve"> was only on the X chromosome, specifically in that region of the X that had no corresponding region on the Y. White eyed fruit flies were also more likely to die prior to adulthood, thus explaining the altered ratios. Normally eyes are red, but a variant (white) eyed was detected and used in genetic study. Cross a homozygous white eyed male with a homozygous red eyed female, and all the offspring have red eyes. Red is dominant over white. However, cross a homozygous white eyed female with a red eyed male, and the unexpected results show all the males have white eyes and all the females red eyes. This can be explained if the eye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 xml:space="preserve"> gene is on the X chromosome.</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Explanation</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 xml:space="preserve">If the gene for eye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 xml:space="preserve"> is on the X chromosome, the red eyed male in the second cross will pass his red eyed X to only his daughters, who in turn received only a recessive white-carrying X from their mother. Thus all females had red eyes like their father. Since the male fruit fly passes only the Y to his sons, their eye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 xml:space="preserve"> is </w:t>
      </w:r>
      <w:r w:rsidRPr="004460E8">
        <w:rPr>
          <w:rFonts w:ascii="Times New Roman" w:eastAsia="Times New Roman" w:hAnsi="Times New Roman" w:cs="Times New Roman"/>
          <w:color w:val="000000"/>
          <w:sz w:val="27"/>
          <w:szCs w:val="27"/>
          <w:lang w:eastAsia="en-GB"/>
        </w:rPr>
        <w:lastRenderedPageBreak/>
        <w:t>determined entirely by the single X chromosome they receive from their mother (in this case white). Thus all the males in the second cross were white eyed.</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These experiments introduced the concept of </w:t>
      </w:r>
      <w:hyperlink r:id="rId24" w:anchor="sex%20linkage" w:history="1">
        <w:r w:rsidRPr="004460E8">
          <w:rPr>
            <w:rFonts w:ascii="Times New Roman" w:eastAsia="Times New Roman" w:hAnsi="Times New Roman" w:cs="Times New Roman"/>
            <w:color w:val="0000FF"/>
            <w:sz w:val="27"/>
            <w:szCs w:val="27"/>
            <w:u w:val="single"/>
            <w:lang w:eastAsia="en-GB"/>
          </w:rPr>
          <w:t>sex-linkage</w:t>
        </w:r>
      </w:hyperlink>
      <w:r w:rsidRPr="004460E8">
        <w:rPr>
          <w:rFonts w:ascii="Times New Roman" w:eastAsia="Times New Roman" w:hAnsi="Times New Roman" w:cs="Times New Roman"/>
          <w:color w:val="000000"/>
          <w:sz w:val="27"/>
          <w:szCs w:val="27"/>
          <w:lang w:eastAsia="en-GB"/>
        </w:rPr>
        <w:t>, the occurrence of genes on that part of the X that lack a corresponding location on the Y. Sex-linked recessives (such as white eyes in fruit flies, </w:t>
      </w:r>
      <w:proofErr w:type="spellStart"/>
      <w:r w:rsidRPr="004460E8">
        <w:rPr>
          <w:rFonts w:ascii="Times New Roman" w:eastAsia="Times New Roman" w:hAnsi="Times New Roman" w:cs="Times New Roman"/>
          <w:color w:val="000000"/>
          <w:sz w:val="27"/>
          <w:szCs w:val="27"/>
          <w:lang w:eastAsia="en-GB"/>
        </w:rPr>
        <w:fldChar w:fldCharType="begin"/>
      </w:r>
      <w:r w:rsidRPr="004460E8">
        <w:rPr>
          <w:rFonts w:ascii="Times New Roman" w:eastAsia="Times New Roman" w:hAnsi="Times New Roman" w:cs="Times New Roman"/>
          <w:color w:val="000000"/>
          <w:sz w:val="27"/>
          <w:szCs w:val="27"/>
          <w:lang w:eastAsia="en-GB"/>
        </w:rPr>
        <w:instrText xml:space="preserve"> HYPERLINK "http://www1.biologie.uni-hamburg.de/b-online/library/onlinebio/BioBookglossH.html" \l "hemophilia" </w:instrText>
      </w:r>
      <w:r w:rsidRPr="004460E8">
        <w:rPr>
          <w:rFonts w:ascii="Times New Roman" w:eastAsia="Times New Roman" w:hAnsi="Times New Roman" w:cs="Times New Roman"/>
          <w:color w:val="000000"/>
          <w:sz w:val="27"/>
          <w:szCs w:val="27"/>
          <w:lang w:eastAsia="en-GB"/>
        </w:rPr>
        <w:fldChar w:fldCharType="separate"/>
      </w:r>
      <w:r w:rsidRPr="004460E8">
        <w:rPr>
          <w:rFonts w:ascii="Times New Roman" w:eastAsia="Times New Roman" w:hAnsi="Times New Roman" w:cs="Times New Roman"/>
          <w:color w:val="0000FF"/>
          <w:sz w:val="27"/>
          <w:szCs w:val="27"/>
          <w:u w:val="single"/>
          <w:lang w:eastAsia="en-GB"/>
        </w:rPr>
        <w:t>hemophilia</w:t>
      </w:r>
      <w:proofErr w:type="spellEnd"/>
      <w:r w:rsidRPr="004460E8">
        <w:rPr>
          <w:rFonts w:ascii="Times New Roman" w:eastAsia="Times New Roman" w:hAnsi="Times New Roman" w:cs="Times New Roman"/>
          <w:color w:val="000000"/>
          <w:sz w:val="27"/>
          <w:szCs w:val="27"/>
          <w:lang w:eastAsia="en-GB"/>
        </w:rPr>
        <w:fldChar w:fldCharType="end"/>
      </w:r>
      <w:r w:rsidRPr="004460E8">
        <w:rPr>
          <w:rFonts w:ascii="Times New Roman" w:eastAsia="Times New Roman" w:hAnsi="Times New Roman" w:cs="Times New Roman"/>
          <w:color w:val="000000"/>
          <w:sz w:val="27"/>
          <w:szCs w:val="27"/>
          <w:lang w:eastAsia="en-GB"/>
        </w:rPr>
        <w:t xml:space="preserve">, baldness, and </w:t>
      </w:r>
      <w:proofErr w:type="spellStart"/>
      <w:r w:rsidRPr="004460E8">
        <w:rPr>
          <w:rFonts w:ascii="Times New Roman" w:eastAsia="Times New Roman" w:hAnsi="Times New Roman" w:cs="Times New Roman"/>
          <w:color w:val="000000"/>
          <w:sz w:val="27"/>
          <w:szCs w:val="27"/>
          <w:lang w:eastAsia="en-GB"/>
        </w:rPr>
        <w:t>colorblindness</w:t>
      </w:r>
      <w:proofErr w:type="spellEnd"/>
      <w:r w:rsidRPr="004460E8">
        <w:rPr>
          <w:rFonts w:ascii="Times New Roman" w:eastAsia="Times New Roman" w:hAnsi="Times New Roman" w:cs="Times New Roman"/>
          <w:color w:val="000000"/>
          <w:sz w:val="27"/>
          <w:szCs w:val="27"/>
          <w:lang w:eastAsia="en-GB"/>
        </w:rPr>
        <w:t xml:space="preserve"> in humans) occur more commonly in males, since there is no chance of them being heterozygous. Such a condition is termed </w:t>
      </w:r>
      <w:proofErr w:type="spellStart"/>
      <w:r w:rsidRPr="004460E8">
        <w:rPr>
          <w:rFonts w:ascii="Times New Roman" w:eastAsia="Times New Roman" w:hAnsi="Times New Roman" w:cs="Times New Roman"/>
          <w:color w:val="000000"/>
          <w:sz w:val="27"/>
          <w:szCs w:val="27"/>
          <w:lang w:eastAsia="en-GB"/>
        </w:rPr>
        <w:fldChar w:fldCharType="begin"/>
      </w:r>
      <w:r w:rsidRPr="004460E8">
        <w:rPr>
          <w:rFonts w:ascii="Times New Roman" w:eastAsia="Times New Roman" w:hAnsi="Times New Roman" w:cs="Times New Roman"/>
          <w:color w:val="000000"/>
          <w:sz w:val="27"/>
          <w:szCs w:val="27"/>
          <w:lang w:eastAsia="en-GB"/>
        </w:rPr>
        <w:instrText xml:space="preserve"> HYPERLINK "http://www1.biologie.uni-hamburg.de/b-online/library/onlinebio/BioBookglossH.html" \l "hemizygous" </w:instrText>
      </w:r>
      <w:r w:rsidRPr="004460E8">
        <w:rPr>
          <w:rFonts w:ascii="Times New Roman" w:eastAsia="Times New Roman" w:hAnsi="Times New Roman" w:cs="Times New Roman"/>
          <w:color w:val="000000"/>
          <w:sz w:val="27"/>
          <w:szCs w:val="27"/>
          <w:lang w:eastAsia="en-GB"/>
        </w:rPr>
        <w:fldChar w:fldCharType="separate"/>
      </w:r>
      <w:r w:rsidRPr="004460E8">
        <w:rPr>
          <w:rFonts w:ascii="Times New Roman" w:eastAsia="Times New Roman" w:hAnsi="Times New Roman" w:cs="Times New Roman"/>
          <w:color w:val="0000FF"/>
          <w:sz w:val="27"/>
          <w:szCs w:val="27"/>
          <w:u w:val="single"/>
          <w:lang w:eastAsia="en-GB"/>
        </w:rPr>
        <w:t>hemizygous</w:t>
      </w:r>
      <w:proofErr w:type="spellEnd"/>
      <w:r w:rsidRPr="004460E8">
        <w:rPr>
          <w:rFonts w:ascii="Times New Roman" w:eastAsia="Times New Roman" w:hAnsi="Times New Roman" w:cs="Times New Roman"/>
          <w:color w:val="000000"/>
          <w:sz w:val="27"/>
          <w:szCs w:val="27"/>
          <w:lang w:eastAsia="en-GB"/>
        </w:rPr>
        <w:fldChar w:fldCharType="end"/>
      </w:r>
      <w:r w:rsidRPr="004460E8">
        <w:rPr>
          <w:rFonts w:ascii="Times New Roman" w:eastAsia="Times New Roman" w:hAnsi="Times New Roman" w:cs="Times New Roman"/>
          <w:color w:val="000000"/>
          <w:sz w:val="27"/>
          <w:szCs w:val="27"/>
          <w:lang w:eastAsia="en-GB"/>
        </w:rPr>
        <w:t>.</w:t>
      </w:r>
    </w:p>
    <w:p w:rsidR="004460E8" w:rsidRPr="004460E8" w:rsidRDefault="004460E8" w:rsidP="004460E8">
      <w:pPr>
        <w:shd w:val="clear" w:color="auto" w:fill="FFFFFF"/>
        <w:spacing w:after="0" w:line="240" w:lineRule="auto"/>
        <w:jc w:val="center"/>
        <w:rPr>
          <w:rFonts w:ascii="Times New Roman" w:eastAsia="Times New Roman" w:hAnsi="Times New Roman" w:cs="Times New Roman"/>
          <w:color w:val="000000"/>
          <w:sz w:val="27"/>
          <w:szCs w:val="27"/>
          <w:lang w:eastAsia="en-GB"/>
        </w:rPr>
      </w:pPr>
      <w:r>
        <w:rPr>
          <w:rFonts w:ascii="Times New Roman" w:eastAsia="Times New Roman" w:hAnsi="Times New Roman" w:cs="Times New Roman"/>
          <w:noProof/>
          <w:color w:val="000000"/>
          <w:sz w:val="27"/>
          <w:szCs w:val="27"/>
          <w:lang w:eastAsia="en-GB"/>
        </w:rPr>
        <w:drawing>
          <wp:inline distT="0" distB="0" distL="0" distR="0">
            <wp:extent cx="4962525" cy="3038475"/>
            <wp:effectExtent l="0" t="0" r="9525" b="9525"/>
            <wp:docPr id="12" name="Picture 12" descr="http://www1.biologie.uni-hamburg.de/b-online/library/onlinebio/sexlink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1.biologie.uni-hamburg.de/b-online/library/onlinebio/sexlink_1.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62525" cy="3038475"/>
                    </a:xfrm>
                    <a:prstGeom prst="rect">
                      <a:avLst/>
                    </a:prstGeom>
                    <a:noFill/>
                    <a:ln>
                      <a:noFill/>
                    </a:ln>
                  </pic:spPr>
                </pic:pic>
              </a:graphicData>
            </a:graphic>
          </wp:inline>
        </w:drawing>
      </w:r>
    </w:p>
    <w:p w:rsidR="004460E8" w:rsidRPr="004460E8" w:rsidRDefault="004460E8" w:rsidP="004460E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en-GB"/>
        </w:rPr>
      </w:pPr>
      <w:r>
        <w:rPr>
          <w:rFonts w:ascii="Times New Roman" w:eastAsia="Times New Roman" w:hAnsi="Times New Roman" w:cs="Times New Roman"/>
          <w:noProof/>
          <w:color w:val="000000"/>
          <w:sz w:val="27"/>
          <w:szCs w:val="27"/>
          <w:lang w:eastAsia="en-GB"/>
        </w:rPr>
        <w:drawing>
          <wp:inline distT="0" distB="0" distL="0" distR="0">
            <wp:extent cx="5010150" cy="3067050"/>
            <wp:effectExtent l="0" t="0" r="0" b="0"/>
            <wp:docPr id="11" name="Picture 11" descr="http://www1.biologie.uni-hamburg.de/b-online/library/onlinebio/sexlink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1.biologie.uni-hamburg.de/b-online/library/onlinebio/sexlink2.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10150" cy="3067050"/>
                    </a:xfrm>
                    <a:prstGeom prst="rect">
                      <a:avLst/>
                    </a:prstGeom>
                    <a:noFill/>
                    <a:ln>
                      <a:noFill/>
                    </a:ln>
                  </pic:spPr>
                </pic:pic>
              </a:graphicData>
            </a:graphic>
          </wp:inline>
        </w:drawing>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proofErr w:type="gramStart"/>
      <w:r w:rsidRPr="004460E8">
        <w:rPr>
          <w:rFonts w:ascii="Times New Roman" w:eastAsia="Times New Roman" w:hAnsi="Times New Roman" w:cs="Times New Roman"/>
          <w:color w:val="000000"/>
          <w:sz w:val="27"/>
          <w:szCs w:val="27"/>
          <w:lang w:eastAsia="en-GB"/>
        </w:rPr>
        <w:t xml:space="preserve">Image from W.H. Freeman and </w:t>
      </w:r>
      <w:proofErr w:type="spellStart"/>
      <w:r w:rsidRPr="004460E8">
        <w:rPr>
          <w:rFonts w:ascii="Times New Roman" w:eastAsia="Times New Roman" w:hAnsi="Times New Roman" w:cs="Times New Roman"/>
          <w:color w:val="000000"/>
          <w:sz w:val="27"/>
          <w:szCs w:val="27"/>
          <w:lang w:eastAsia="en-GB"/>
        </w:rPr>
        <w:t>Sinauer</w:t>
      </w:r>
      <w:proofErr w:type="spellEnd"/>
      <w:r w:rsidRPr="004460E8">
        <w:rPr>
          <w:rFonts w:ascii="Times New Roman" w:eastAsia="Times New Roman" w:hAnsi="Times New Roman" w:cs="Times New Roman"/>
          <w:color w:val="000000"/>
          <w:sz w:val="27"/>
          <w:szCs w:val="27"/>
          <w:lang w:eastAsia="en-GB"/>
        </w:rPr>
        <w:t xml:space="preserve"> Associates, used by permission.</w:t>
      </w:r>
      <w:proofErr w:type="gramEnd"/>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b/>
          <w:bCs/>
          <w:color w:val="000000"/>
          <w:sz w:val="27"/>
          <w:szCs w:val="27"/>
          <w:lang w:eastAsia="en-GB"/>
        </w:rPr>
        <w:t>Characteristics of X-linked Traits</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lastRenderedPageBreak/>
        <w:t>1. Phenotypic expression more common in males</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2. Sons cannot inherit the trait from their fathers, but daughters can.</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Sons inherit their Y chromosome from their father.</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Only a few genes have been identified on the Y chromosome, among them the testis-determining factor (TDF) that promotes development of the male phenotype.</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hyperlink r:id="rId27" w:anchor="Barr%20body" w:history="1">
        <w:r w:rsidRPr="004460E8">
          <w:rPr>
            <w:rFonts w:ascii="Times New Roman" w:eastAsia="Times New Roman" w:hAnsi="Times New Roman" w:cs="Times New Roman"/>
            <w:color w:val="0000FF"/>
            <w:sz w:val="27"/>
            <w:szCs w:val="27"/>
            <w:u w:val="single"/>
            <w:lang w:eastAsia="en-GB"/>
          </w:rPr>
          <w:t>Barr bodies</w:t>
        </w:r>
      </w:hyperlink>
      <w:r w:rsidRPr="004460E8">
        <w:rPr>
          <w:rFonts w:ascii="Times New Roman" w:eastAsia="Times New Roman" w:hAnsi="Times New Roman" w:cs="Times New Roman"/>
          <w:color w:val="000000"/>
          <w:sz w:val="27"/>
          <w:szCs w:val="27"/>
          <w:lang w:eastAsia="en-GB"/>
        </w:rPr>
        <w:t> are interpreted as inactivated X chromosomes in mammalian females. Since females have two X chromosomes, the </w:t>
      </w:r>
      <w:hyperlink r:id="rId28" w:anchor="Lyon%20hypothesis" w:history="1">
        <w:r w:rsidRPr="004460E8">
          <w:rPr>
            <w:rFonts w:ascii="Times New Roman" w:eastAsia="Times New Roman" w:hAnsi="Times New Roman" w:cs="Times New Roman"/>
            <w:color w:val="0000FF"/>
            <w:sz w:val="27"/>
            <w:szCs w:val="27"/>
            <w:u w:val="single"/>
            <w:lang w:eastAsia="en-GB"/>
          </w:rPr>
          <w:t>Lyon hypothesis</w:t>
        </w:r>
      </w:hyperlink>
      <w:r w:rsidRPr="004460E8">
        <w:rPr>
          <w:rFonts w:ascii="Times New Roman" w:eastAsia="Times New Roman" w:hAnsi="Times New Roman" w:cs="Times New Roman"/>
          <w:color w:val="000000"/>
          <w:sz w:val="27"/>
          <w:szCs w:val="27"/>
          <w:lang w:eastAsia="en-GB"/>
        </w:rPr>
        <w:t> suggests that one or the other X is inactivated in each </w:t>
      </w:r>
      <w:hyperlink r:id="rId29" w:anchor="somatic%20cell" w:history="1">
        <w:r w:rsidRPr="004460E8">
          <w:rPr>
            <w:rFonts w:ascii="Times New Roman" w:eastAsia="Times New Roman" w:hAnsi="Times New Roman" w:cs="Times New Roman"/>
            <w:color w:val="0000FF"/>
            <w:sz w:val="27"/>
            <w:szCs w:val="27"/>
            <w:u w:val="single"/>
            <w:lang w:eastAsia="en-GB"/>
          </w:rPr>
          <w:t>somatic</w:t>
        </w:r>
      </w:hyperlink>
      <w:r w:rsidRPr="004460E8">
        <w:rPr>
          <w:rFonts w:ascii="Times New Roman" w:eastAsia="Times New Roman" w:hAnsi="Times New Roman" w:cs="Times New Roman"/>
          <w:color w:val="000000"/>
          <w:sz w:val="27"/>
          <w:szCs w:val="27"/>
          <w:lang w:eastAsia="en-GB"/>
        </w:rPr>
        <w:t> (non-reproductive) cell during embryonic development. Cells mitotically produced from these embryonic cells likewise have the same inactivated X chromosome.</w:t>
      </w:r>
    </w:p>
    <w:p w:rsidR="004460E8" w:rsidRPr="004460E8" w:rsidRDefault="004460E8" w:rsidP="004460E8">
      <w:pPr>
        <w:shd w:val="clear" w:color="auto" w:fill="FFFFFF"/>
        <w:spacing w:after="0" w:line="240" w:lineRule="auto"/>
        <w:jc w:val="center"/>
        <w:rPr>
          <w:rFonts w:ascii="Times New Roman" w:eastAsia="Times New Roman" w:hAnsi="Times New Roman" w:cs="Times New Roman"/>
          <w:color w:val="000000"/>
          <w:sz w:val="27"/>
          <w:szCs w:val="27"/>
          <w:lang w:eastAsia="en-GB"/>
        </w:rPr>
      </w:pPr>
      <w:r>
        <w:rPr>
          <w:rFonts w:ascii="Times New Roman" w:eastAsia="Times New Roman" w:hAnsi="Times New Roman" w:cs="Times New Roman"/>
          <w:noProof/>
          <w:color w:val="000000"/>
          <w:sz w:val="27"/>
          <w:szCs w:val="27"/>
          <w:lang w:eastAsia="en-GB"/>
        </w:rPr>
        <w:drawing>
          <wp:inline distT="0" distB="0" distL="0" distR="0">
            <wp:extent cx="3895725" cy="2266950"/>
            <wp:effectExtent l="0" t="0" r="9525" b="0"/>
            <wp:docPr id="10" name="Picture 10" descr="http://www1.biologie.uni-hamburg.de/b-online/library/onlinebio/bar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1.biologie.uni-hamburg.de/b-online/library/onlinebio/barr.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95725" cy="2266950"/>
                    </a:xfrm>
                    <a:prstGeom prst="rect">
                      <a:avLst/>
                    </a:prstGeom>
                    <a:noFill/>
                    <a:ln>
                      <a:noFill/>
                    </a:ln>
                  </pic:spPr>
                </pic:pic>
              </a:graphicData>
            </a:graphic>
          </wp:inline>
        </w:drawing>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The above image is from the BIO 181 site at the University of Arizona (</w:t>
      </w:r>
      <w:hyperlink r:id="rId31" w:history="1">
        <w:r w:rsidRPr="004460E8">
          <w:rPr>
            <w:rFonts w:ascii="Times New Roman" w:eastAsia="Times New Roman" w:hAnsi="Times New Roman" w:cs="Times New Roman"/>
            <w:color w:val="0000FF"/>
            <w:sz w:val="27"/>
            <w:szCs w:val="27"/>
            <w:u w:val="single"/>
            <w:lang w:eastAsia="en-GB"/>
          </w:rPr>
          <w:t>http://www.blc.arizona.edu:80/marty/181/181Lectures96/Figures/MolBiol/barr.GIF</w:t>
        </w:r>
      </w:hyperlink>
      <w:r w:rsidRPr="004460E8">
        <w:rPr>
          <w:rFonts w:ascii="Times New Roman" w:eastAsia="Times New Roman" w:hAnsi="Times New Roman" w:cs="Times New Roman"/>
          <w:color w:val="000000"/>
          <w:sz w:val="27"/>
          <w:szCs w:val="27"/>
          <w:lang w:eastAsia="en-GB"/>
        </w:rPr>
        <w:t>).</w:t>
      </w:r>
    </w:p>
    <w:p w:rsidR="004460E8" w:rsidRPr="004460E8" w:rsidRDefault="004460E8" w:rsidP="004460E8">
      <w:pPr>
        <w:shd w:val="clear" w:color="auto" w:fill="FFFFFF"/>
        <w:spacing w:after="0" w:line="240" w:lineRule="auto"/>
        <w:jc w:val="center"/>
        <w:rPr>
          <w:rFonts w:ascii="Times New Roman" w:eastAsia="Times New Roman" w:hAnsi="Times New Roman" w:cs="Times New Roman"/>
          <w:color w:val="000000"/>
          <w:sz w:val="27"/>
          <w:szCs w:val="27"/>
          <w:lang w:eastAsia="en-GB"/>
        </w:rPr>
      </w:pPr>
      <w:r>
        <w:rPr>
          <w:rFonts w:ascii="Times New Roman" w:eastAsia="Times New Roman" w:hAnsi="Times New Roman" w:cs="Times New Roman"/>
          <w:noProof/>
          <w:color w:val="000000"/>
          <w:sz w:val="27"/>
          <w:szCs w:val="27"/>
          <w:lang w:eastAsia="en-GB"/>
        </w:rPr>
        <w:drawing>
          <wp:inline distT="0" distB="0" distL="0" distR="0">
            <wp:extent cx="3095625" cy="2076450"/>
            <wp:effectExtent l="0" t="0" r="9525" b="0"/>
            <wp:docPr id="9" name="Picture 9" descr="http://www1.biologie.uni-hamburg.de/b-online/library/onlinebio/barrbod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1.biologie.uni-hamburg.de/b-online/library/onlinebio/barrbody.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95625" cy="2076450"/>
                    </a:xfrm>
                    <a:prstGeom prst="rect">
                      <a:avLst/>
                    </a:prstGeom>
                    <a:noFill/>
                    <a:ln>
                      <a:noFill/>
                    </a:ln>
                  </pic:spPr>
                </pic:pic>
              </a:graphicData>
            </a:graphic>
          </wp:inline>
        </w:drawing>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The above image is from </w:t>
      </w:r>
      <w:hyperlink r:id="rId33" w:history="1">
        <w:r w:rsidRPr="004460E8">
          <w:rPr>
            <w:rFonts w:ascii="Times New Roman" w:eastAsia="Times New Roman" w:hAnsi="Times New Roman" w:cs="Times New Roman"/>
            <w:color w:val="0000FF"/>
            <w:sz w:val="27"/>
            <w:szCs w:val="27"/>
            <w:u w:val="single"/>
            <w:lang w:eastAsia="en-GB"/>
          </w:rPr>
          <w:t>http://Spock.gc.peachnet.edu/Biology/pictures/cb062s.jpg</w:t>
        </w:r>
      </w:hyperlink>
      <w:r w:rsidRPr="004460E8">
        <w:rPr>
          <w:rFonts w:ascii="Times New Roman" w:eastAsia="Times New Roman" w:hAnsi="Times New Roman" w:cs="Times New Roman"/>
          <w:color w:val="000000"/>
          <w:sz w:val="27"/>
          <w:szCs w:val="27"/>
          <w:lang w:eastAsia="en-GB"/>
        </w:rPr>
        <w:t>.</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lastRenderedPageBreak/>
        <w:t xml:space="preserve">Calico cats (sometimes called tortoiseshell) are almost always female since the calico trait is caused by some areas of the cat's fur expressing one allele and others expressing the other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 xml:space="preserve">. Can there be a male tortoiseshell cat? How would such a cat get its genes? Remember that fur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 xml:space="preserve"> in cats is a sex-linked feature. Would the male calico be fertile or sterile?</w:t>
      </w:r>
    </w:p>
    <w:p w:rsidR="004460E8" w:rsidRPr="004460E8" w:rsidRDefault="004460E8" w:rsidP="004460E8">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sz w:val="27"/>
          <w:szCs w:val="27"/>
          <w:lang w:eastAsia="en-GB"/>
        </w:rPr>
      </w:pPr>
      <w:bookmarkStart w:id="3" w:name="The_modern_view_of_the_gene"/>
      <w:bookmarkEnd w:id="3"/>
      <w:r w:rsidRPr="004460E8">
        <w:rPr>
          <w:rFonts w:ascii="Times New Roman" w:eastAsia="Times New Roman" w:hAnsi="Times New Roman" w:cs="Times New Roman"/>
          <w:b/>
          <w:bCs/>
          <w:color w:val="000000"/>
          <w:sz w:val="27"/>
          <w:szCs w:val="27"/>
          <w:lang w:eastAsia="en-GB"/>
        </w:rPr>
        <w:t>The modern view of the gene | </w:t>
      </w:r>
      <w:hyperlink r:id="rId34" w:anchor="Table%20of%20Contents" w:history="1">
        <w:r w:rsidRPr="004460E8">
          <w:rPr>
            <w:rFonts w:ascii="Times New Roman" w:eastAsia="Times New Roman" w:hAnsi="Times New Roman" w:cs="Times New Roman"/>
            <w:b/>
            <w:bCs/>
            <w:color w:val="0000FF"/>
            <w:sz w:val="27"/>
            <w:szCs w:val="27"/>
            <w:u w:val="single"/>
            <w:lang w:eastAsia="en-GB"/>
          </w:rPr>
          <w:t>Back to Top</w:t>
        </w:r>
      </w:hyperlink>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While Mendel discussed traits, we now know that </w:t>
      </w:r>
      <w:hyperlink r:id="rId35" w:anchor="genes" w:history="1">
        <w:r w:rsidRPr="004460E8">
          <w:rPr>
            <w:rFonts w:ascii="Times New Roman" w:eastAsia="Times New Roman" w:hAnsi="Times New Roman" w:cs="Times New Roman"/>
            <w:color w:val="0000FF"/>
            <w:sz w:val="27"/>
            <w:szCs w:val="27"/>
            <w:u w:val="single"/>
            <w:lang w:eastAsia="en-GB"/>
          </w:rPr>
          <w:t>genes</w:t>
        </w:r>
      </w:hyperlink>
      <w:r w:rsidRPr="004460E8">
        <w:rPr>
          <w:rFonts w:ascii="Times New Roman" w:eastAsia="Times New Roman" w:hAnsi="Times New Roman" w:cs="Times New Roman"/>
          <w:color w:val="000000"/>
          <w:sz w:val="27"/>
          <w:szCs w:val="27"/>
          <w:lang w:eastAsia="en-GB"/>
        </w:rPr>
        <w:t> are segments of the </w:t>
      </w:r>
      <w:hyperlink r:id="rId36" w:anchor="deoxyribonucleic%20acid%20(DNA)" w:history="1">
        <w:r w:rsidRPr="004460E8">
          <w:rPr>
            <w:rFonts w:ascii="Times New Roman" w:eastAsia="Times New Roman" w:hAnsi="Times New Roman" w:cs="Times New Roman"/>
            <w:color w:val="0000FF"/>
            <w:sz w:val="27"/>
            <w:szCs w:val="27"/>
            <w:u w:val="single"/>
            <w:lang w:eastAsia="en-GB"/>
          </w:rPr>
          <w:t>DNA</w:t>
        </w:r>
      </w:hyperlink>
      <w:r w:rsidRPr="004460E8">
        <w:rPr>
          <w:rFonts w:ascii="Times New Roman" w:eastAsia="Times New Roman" w:hAnsi="Times New Roman" w:cs="Times New Roman"/>
          <w:color w:val="000000"/>
          <w:sz w:val="27"/>
          <w:szCs w:val="27"/>
          <w:lang w:eastAsia="en-GB"/>
        </w:rPr>
        <w:t> that code for specific proteins. These proteins are responsible for the expression of the </w:t>
      </w:r>
      <w:hyperlink r:id="rId37" w:anchor="phenotype" w:history="1">
        <w:r w:rsidRPr="004460E8">
          <w:rPr>
            <w:rFonts w:ascii="Times New Roman" w:eastAsia="Times New Roman" w:hAnsi="Times New Roman" w:cs="Times New Roman"/>
            <w:color w:val="0000FF"/>
            <w:sz w:val="27"/>
            <w:szCs w:val="27"/>
            <w:u w:val="single"/>
            <w:lang w:eastAsia="en-GB"/>
          </w:rPr>
          <w:t>phenotype</w:t>
        </w:r>
      </w:hyperlink>
      <w:r w:rsidRPr="004460E8">
        <w:rPr>
          <w:rFonts w:ascii="Times New Roman" w:eastAsia="Times New Roman" w:hAnsi="Times New Roman" w:cs="Times New Roman"/>
          <w:color w:val="000000"/>
          <w:sz w:val="27"/>
          <w:szCs w:val="27"/>
          <w:lang w:eastAsia="en-GB"/>
        </w:rPr>
        <w:t>. The basic principles of segregation and independent assortment as worked out by Mendel are applicable even for sex-linked traits.</w:t>
      </w:r>
    </w:p>
    <w:p w:rsidR="004460E8" w:rsidRPr="004460E8" w:rsidRDefault="004460E8" w:rsidP="004460E8">
      <w:pPr>
        <w:shd w:val="clear" w:color="auto" w:fill="FFFFFF"/>
        <w:spacing w:beforeAutospacing="1" w:after="100" w:afterAutospacing="1" w:line="240" w:lineRule="auto"/>
        <w:outlineLvl w:val="3"/>
        <w:rPr>
          <w:rFonts w:ascii="Times New Roman" w:eastAsia="Times New Roman" w:hAnsi="Times New Roman" w:cs="Times New Roman"/>
          <w:b/>
          <w:bCs/>
          <w:color w:val="000000"/>
          <w:sz w:val="24"/>
          <w:szCs w:val="24"/>
          <w:lang w:eastAsia="en-GB"/>
        </w:rPr>
      </w:pPr>
      <w:proofErr w:type="spellStart"/>
      <w:r w:rsidRPr="004460E8">
        <w:rPr>
          <w:rFonts w:ascii="Times New Roman" w:eastAsia="Times New Roman" w:hAnsi="Times New Roman" w:cs="Times New Roman"/>
          <w:b/>
          <w:bCs/>
          <w:color w:val="000000"/>
          <w:sz w:val="27"/>
          <w:szCs w:val="27"/>
          <w:lang w:eastAsia="en-GB"/>
        </w:rPr>
        <w:t>Codominant</w:t>
      </w:r>
      <w:proofErr w:type="spellEnd"/>
      <w:r w:rsidRPr="004460E8">
        <w:rPr>
          <w:rFonts w:ascii="Times New Roman" w:eastAsia="Times New Roman" w:hAnsi="Times New Roman" w:cs="Times New Roman"/>
          <w:b/>
          <w:bCs/>
          <w:color w:val="000000"/>
          <w:sz w:val="27"/>
          <w:szCs w:val="27"/>
          <w:lang w:eastAsia="en-GB"/>
        </w:rPr>
        <w:t xml:space="preserve"> alleles</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hyperlink r:id="rId38" w:anchor="codominance" w:history="1">
        <w:proofErr w:type="spellStart"/>
        <w:r w:rsidRPr="004460E8">
          <w:rPr>
            <w:rFonts w:ascii="Times New Roman" w:eastAsia="Times New Roman" w:hAnsi="Times New Roman" w:cs="Times New Roman"/>
            <w:color w:val="0000FF"/>
            <w:sz w:val="27"/>
            <w:szCs w:val="27"/>
            <w:u w:val="single"/>
            <w:lang w:eastAsia="en-GB"/>
          </w:rPr>
          <w:t>Codominant</w:t>
        </w:r>
        <w:proofErr w:type="spellEnd"/>
        <w:r w:rsidRPr="004460E8">
          <w:rPr>
            <w:rFonts w:ascii="Times New Roman" w:eastAsia="Times New Roman" w:hAnsi="Times New Roman" w:cs="Times New Roman"/>
            <w:color w:val="0000FF"/>
            <w:sz w:val="27"/>
            <w:szCs w:val="27"/>
            <w:u w:val="single"/>
            <w:lang w:eastAsia="en-GB"/>
          </w:rPr>
          <w:t xml:space="preserve"> alleles</w:t>
        </w:r>
      </w:hyperlink>
      <w:r w:rsidRPr="004460E8">
        <w:rPr>
          <w:rFonts w:ascii="Times New Roman" w:eastAsia="Times New Roman" w:hAnsi="Times New Roman" w:cs="Times New Roman"/>
          <w:color w:val="000000"/>
          <w:sz w:val="27"/>
          <w:szCs w:val="27"/>
          <w:lang w:eastAsia="en-GB"/>
        </w:rPr>
        <w:t> occur when rather than expressing an intermediate phenotype, the heterozygotes express both homozygous phenotypes. An example is in human ABO blood types, the heterozygote AB type manufactures </w:t>
      </w:r>
      <w:hyperlink r:id="rId39" w:anchor="antibodies" w:history="1">
        <w:r w:rsidRPr="004460E8">
          <w:rPr>
            <w:rFonts w:ascii="Times New Roman" w:eastAsia="Times New Roman" w:hAnsi="Times New Roman" w:cs="Times New Roman"/>
            <w:color w:val="0000FF"/>
            <w:sz w:val="27"/>
            <w:szCs w:val="27"/>
            <w:u w:val="single"/>
            <w:lang w:eastAsia="en-GB"/>
          </w:rPr>
          <w:t>antibodies</w:t>
        </w:r>
      </w:hyperlink>
      <w:r w:rsidRPr="004460E8">
        <w:rPr>
          <w:rFonts w:ascii="Times New Roman" w:eastAsia="Times New Roman" w:hAnsi="Times New Roman" w:cs="Times New Roman"/>
          <w:color w:val="000000"/>
          <w:sz w:val="27"/>
          <w:szCs w:val="27"/>
          <w:lang w:eastAsia="en-GB"/>
        </w:rPr>
        <w:t xml:space="preserve"> to both A and B types. Blood Type </w:t>
      </w:r>
      <w:proofErr w:type="gramStart"/>
      <w:r w:rsidRPr="004460E8">
        <w:rPr>
          <w:rFonts w:ascii="Times New Roman" w:eastAsia="Times New Roman" w:hAnsi="Times New Roman" w:cs="Times New Roman"/>
          <w:color w:val="000000"/>
          <w:sz w:val="27"/>
          <w:szCs w:val="27"/>
          <w:lang w:eastAsia="en-GB"/>
        </w:rPr>
        <w:t>A</w:t>
      </w:r>
      <w:proofErr w:type="gramEnd"/>
      <w:r w:rsidRPr="004460E8">
        <w:rPr>
          <w:rFonts w:ascii="Times New Roman" w:eastAsia="Times New Roman" w:hAnsi="Times New Roman" w:cs="Times New Roman"/>
          <w:color w:val="000000"/>
          <w:sz w:val="27"/>
          <w:szCs w:val="27"/>
          <w:lang w:eastAsia="en-GB"/>
        </w:rPr>
        <w:t xml:space="preserve"> people manufacture only anti-B antibodies, while type B people make only anti-A antibodies. </w:t>
      </w:r>
      <w:proofErr w:type="spellStart"/>
      <w:r w:rsidRPr="004460E8">
        <w:rPr>
          <w:rFonts w:ascii="Times New Roman" w:eastAsia="Times New Roman" w:hAnsi="Times New Roman" w:cs="Times New Roman"/>
          <w:color w:val="000000"/>
          <w:sz w:val="27"/>
          <w:szCs w:val="27"/>
          <w:lang w:eastAsia="en-GB"/>
        </w:rPr>
        <w:t>Codominant</w:t>
      </w:r>
      <w:proofErr w:type="spellEnd"/>
      <w:r w:rsidRPr="004460E8">
        <w:rPr>
          <w:rFonts w:ascii="Times New Roman" w:eastAsia="Times New Roman" w:hAnsi="Times New Roman" w:cs="Times New Roman"/>
          <w:color w:val="000000"/>
          <w:sz w:val="27"/>
          <w:szCs w:val="27"/>
          <w:lang w:eastAsia="en-GB"/>
        </w:rPr>
        <w:t xml:space="preserve"> alleles are both expressed. Heterozygotes for </w:t>
      </w:r>
      <w:proofErr w:type="spellStart"/>
      <w:r w:rsidRPr="004460E8">
        <w:rPr>
          <w:rFonts w:ascii="Times New Roman" w:eastAsia="Times New Roman" w:hAnsi="Times New Roman" w:cs="Times New Roman"/>
          <w:color w:val="000000"/>
          <w:sz w:val="27"/>
          <w:szCs w:val="27"/>
          <w:lang w:eastAsia="en-GB"/>
        </w:rPr>
        <w:t>codominant</w:t>
      </w:r>
      <w:proofErr w:type="spellEnd"/>
      <w:r w:rsidRPr="004460E8">
        <w:rPr>
          <w:rFonts w:ascii="Times New Roman" w:eastAsia="Times New Roman" w:hAnsi="Times New Roman" w:cs="Times New Roman"/>
          <w:color w:val="000000"/>
          <w:sz w:val="27"/>
          <w:szCs w:val="27"/>
          <w:lang w:eastAsia="en-GB"/>
        </w:rPr>
        <w:t xml:space="preserve"> alleles fully express both alleles. Blood type AB individuals produce both A and B antigens. Since neither A nor B is dominant over the other and they are both dominant over O they are said to be </w:t>
      </w:r>
      <w:proofErr w:type="spellStart"/>
      <w:r w:rsidRPr="004460E8">
        <w:rPr>
          <w:rFonts w:ascii="Times New Roman" w:eastAsia="Times New Roman" w:hAnsi="Times New Roman" w:cs="Times New Roman"/>
          <w:color w:val="000000"/>
          <w:sz w:val="27"/>
          <w:szCs w:val="27"/>
          <w:lang w:eastAsia="en-GB"/>
        </w:rPr>
        <w:t>codominant</w:t>
      </w:r>
      <w:proofErr w:type="spellEnd"/>
      <w:r w:rsidRPr="004460E8">
        <w:rPr>
          <w:rFonts w:ascii="Times New Roman" w:eastAsia="Times New Roman" w:hAnsi="Times New Roman" w:cs="Times New Roman"/>
          <w:color w:val="000000"/>
          <w:sz w:val="27"/>
          <w:szCs w:val="27"/>
          <w:lang w:eastAsia="en-GB"/>
        </w:rPr>
        <w:t>.</w:t>
      </w:r>
    </w:p>
    <w:p w:rsidR="004460E8" w:rsidRPr="004460E8" w:rsidRDefault="004460E8" w:rsidP="004460E8">
      <w:pPr>
        <w:shd w:val="clear" w:color="auto" w:fill="FFFFFF"/>
        <w:spacing w:beforeAutospacing="1" w:after="100" w:afterAutospacing="1" w:line="240" w:lineRule="auto"/>
        <w:outlineLvl w:val="3"/>
        <w:rPr>
          <w:rFonts w:ascii="Times New Roman" w:eastAsia="Times New Roman" w:hAnsi="Times New Roman" w:cs="Times New Roman"/>
          <w:b/>
          <w:bCs/>
          <w:color w:val="000000"/>
          <w:sz w:val="24"/>
          <w:szCs w:val="24"/>
          <w:lang w:eastAsia="en-GB"/>
        </w:rPr>
      </w:pPr>
      <w:r w:rsidRPr="004460E8">
        <w:rPr>
          <w:rFonts w:ascii="Times New Roman" w:eastAsia="Times New Roman" w:hAnsi="Times New Roman" w:cs="Times New Roman"/>
          <w:b/>
          <w:bCs/>
          <w:color w:val="000000"/>
          <w:sz w:val="27"/>
          <w:szCs w:val="27"/>
          <w:lang w:eastAsia="en-GB"/>
        </w:rPr>
        <w:t>Incomplete dominance</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hyperlink r:id="rId40" w:anchor="incomplete%20dominance" w:history="1">
        <w:r w:rsidRPr="004460E8">
          <w:rPr>
            <w:rFonts w:ascii="Times New Roman" w:eastAsia="Times New Roman" w:hAnsi="Times New Roman" w:cs="Times New Roman"/>
            <w:color w:val="0000FF"/>
            <w:sz w:val="27"/>
            <w:szCs w:val="27"/>
            <w:u w:val="single"/>
            <w:lang w:eastAsia="en-GB"/>
          </w:rPr>
          <w:t>Incomplete dominance</w:t>
        </w:r>
      </w:hyperlink>
      <w:r w:rsidRPr="004460E8">
        <w:rPr>
          <w:rFonts w:ascii="Times New Roman" w:eastAsia="Times New Roman" w:hAnsi="Times New Roman" w:cs="Times New Roman"/>
          <w:color w:val="000000"/>
          <w:sz w:val="27"/>
          <w:szCs w:val="27"/>
          <w:lang w:eastAsia="en-GB"/>
        </w:rPr>
        <w:t> is a condition when neither allele is dominant over the other. The condition is recognized by the heterozygotes expressing an intermediate phenotype relative to the parental phenotypes. If a red flowered plant is crossed with a white flowered one, the progeny will all be pink. When pink is crossed with pink, the progeny are 1 red, 2 pink, and 1 white.</w:t>
      </w:r>
    </w:p>
    <w:p w:rsidR="004460E8" w:rsidRPr="004460E8" w:rsidRDefault="004460E8" w:rsidP="004460E8">
      <w:pPr>
        <w:shd w:val="clear" w:color="auto" w:fill="FFFFFF"/>
        <w:spacing w:after="0" w:line="240" w:lineRule="auto"/>
        <w:jc w:val="center"/>
        <w:rPr>
          <w:rFonts w:ascii="Times New Roman" w:eastAsia="Times New Roman" w:hAnsi="Times New Roman" w:cs="Times New Roman"/>
          <w:color w:val="000000"/>
          <w:sz w:val="27"/>
          <w:szCs w:val="27"/>
          <w:lang w:eastAsia="en-GB"/>
        </w:rPr>
      </w:pPr>
      <w:r>
        <w:rPr>
          <w:rFonts w:ascii="Times New Roman" w:eastAsia="Times New Roman" w:hAnsi="Times New Roman" w:cs="Times New Roman"/>
          <w:noProof/>
          <w:color w:val="000000"/>
          <w:sz w:val="27"/>
          <w:szCs w:val="27"/>
          <w:lang w:eastAsia="en-GB"/>
        </w:rPr>
        <w:lastRenderedPageBreak/>
        <w:drawing>
          <wp:inline distT="0" distB="0" distL="0" distR="0">
            <wp:extent cx="4762500" cy="3676650"/>
            <wp:effectExtent l="0" t="0" r="0" b="0"/>
            <wp:docPr id="8" name="Picture 8" descr="http://www1.biologie.uni-hamburg.de/b-online/library/onlinebio/incomd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1.biologie.uni-hamburg.de/b-online/library/onlinebio/incomdom.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62500" cy="3676650"/>
                    </a:xfrm>
                    <a:prstGeom prst="rect">
                      <a:avLst/>
                    </a:prstGeom>
                    <a:noFill/>
                    <a:ln>
                      <a:noFill/>
                    </a:ln>
                  </pic:spPr>
                </pic:pic>
              </a:graphicData>
            </a:graphic>
          </wp:inline>
        </w:drawing>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proofErr w:type="gramStart"/>
      <w:r w:rsidRPr="004460E8">
        <w:rPr>
          <w:rFonts w:ascii="Times New Roman" w:eastAsia="Times New Roman" w:hAnsi="Times New Roman" w:cs="Times New Roman"/>
          <w:color w:val="000000"/>
          <w:sz w:val="27"/>
          <w:szCs w:val="27"/>
          <w:lang w:eastAsia="en-GB"/>
        </w:rPr>
        <w:t xml:space="preserve">Image from W.H. Freeman and </w:t>
      </w:r>
      <w:proofErr w:type="spellStart"/>
      <w:r w:rsidRPr="004460E8">
        <w:rPr>
          <w:rFonts w:ascii="Times New Roman" w:eastAsia="Times New Roman" w:hAnsi="Times New Roman" w:cs="Times New Roman"/>
          <w:color w:val="000000"/>
          <w:sz w:val="27"/>
          <w:szCs w:val="27"/>
          <w:lang w:eastAsia="en-GB"/>
        </w:rPr>
        <w:t>Sinauer</w:t>
      </w:r>
      <w:proofErr w:type="spellEnd"/>
      <w:r w:rsidRPr="004460E8">
        <w:rPr>
          <w:rFonts w:ascii="Times New Roman" w:eastAsia="Times New Roman" w:hAnsi="Times New Roman" w:cs="Times New Roman"/>
          <w:color w:val="000000"/>
          <w:sz w:val="27"/>
          <w:szCs w:val="27"/>
          <w:lang w:eastAsia="en-GB"/>
        </w:rPr>
        <w:t xml:space="preserve"> Associates, used by permission.</w:t>
      </w:r>
      <w:proofErr w:type="gramEnd"/>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An explanation is available by clicking </w:t>
      </w:r>
      <w:hyperlink r:id="rId42" w:history="1">
        <w:r w:rsidRPr="004460E8">
          <w:rPr>
            <w:rFonts w:ascii="Times New Roman" w:eastAsia="Times New Roman" w:hAnsi="Times New Roman" w:cs="Times New Roman"/>
            <w:color w:val="0000FF"/>
            <w:sz w:val="27"/>
            <w:szCs w:val="27"/>
            <w:u w:val="single"/>
            <w:lang w:eastAsia="en-GB"/>
          </w:rPr>
          <w:t>here</w:t>
        </w:r>
      </w:hyperlink>
      <w:r w:rsidRPr="004460E8">
        <w:rPr>
          <w:rFonts w:ascii="Times New Roman" w:eastAsia="Times New Roman" w:hAnsi="Times New Roman" w:cs="Times New Roman"/>
          <w:color w:val="000000"/>
          <w:sz w:val="27"/>
          <w:szCs w:val="27"/>
          <w:lang w:eastAsia="en-GB"/>
        </w:rPr>
        <w:t>.</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 xml:space="preserve">Flower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 xml:space="preserve"> in snapdragons is an example of this pattern. Cross a true-breeding red strain with a true-breeding white strain and the F1 are all pink (heterozygotes). Self-fertilize the F1 and you get an F2 ratio of 1 red: 2 pink: 1 white. This would not happen if true blending had occurred (blending cannot explain traits such as red or white skipping a generation and pink flowers crossed with pink flowers should produce ONLY pink flowers).</w:t>
      </w:r>
    </w:p>
    <w:p w:rsidR="004460E8" w:rsidRPr="004460E8" w:rsidRDefault="004460E8" w:rsidP="004460E8">
      <w:pPr>
        <w:shd w:val="clear" w:color="auto" w:fill="FFFFFF"/>
        <w:spacing w:beforeAutospacing="1" w:after="100" w:afterAutospacing="1" w:line="240" w:lineRule="auto"/>
        <w:outlineLvl w:val="3"/>
        <w:rPr>
          <w:rFonts w:ascii="Times New Roman" w:eastAsia="Times New Roman" w:hAnsi="Times New Roman" w:cs="Times New Roman"/>
          <w:b/>
          <w:bCs/>
          <w:color w:val="000000"/>
          <w:sz w:val="24"/>
          <w:szCs w:val="24"/>
          <w:lang w:eastAsia="en-GB"/>
        </w:rPr>
      </w:pPr>
      <w:r w:rsidRPr="004460E8">
        <w:rPr>
          <w:rFonts w:ascii="Times New Roman" w:eastAsia="Times New Roman" w:hAnsi="Times New Roman" w:cs="Times New Roman"/>
          <w:b/>
          <w:bCs/>
          <w:color w:val="000000"/>
          <w:sz w:val="27"/>
          <w:szCs w:val="27"/>
          <w:lang w:eastAsia="en-GB"/>
        </w:rPr>
        <w:t>Multiple alleles</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 xml:space="preserve">Many genes have more than two alleles (even though any one diploid individual can only have at most two alleles for any gene), such as the ABO blood groups in humans, which are an example of multiple alleles. Multiple alleles result from different mutations of the same gene. Coat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 xml:space="preserve"> in rabbits is determined by four alleles. Human ABO blood types are determined by alleles A, B, and O. </w:t>
      </w:r>
      <w:proofErr w:type="gramStart"/>
      <w:r w:rsidRPr="004460E8">
        <w:rPr>
          <w:rFonts w:ascii="Times New Roman" w:eastAsia="Times New Roman" w:hAnsi="Times New Roman" w:cs="Times New Roman"/>
          <w:color w:val="000000"/>
          <w:sz w:val="27"/>
          <w:szCs w:val="27"/>
          <w:lang w:eastAsia="en-GB"/>
        </w:rPr>
        <w:t>A and</w:t>
      </w:r>
      <w:proofErr w:type="gramEnd"/>
      <w:r w:rsidRPr="004460E8">
        <w:rPr>
          <w:rFonts w:ascii="Times New Roman" w:eastAsia="Times New Roman" w:hAnsi="Times New Roman" w:cs="Times New Roman"/>
          <w:color w:val="000000"/>
          <w:sz w:val="27"/>
          <w:szCs w:val="27"/>
          <w:lang w:eastAsia="en-GB"/>
        </w:rPr>
        <w:t xml:space="preserve"> B are </w:t>
      </w:r>
      <w:proofErr w:type="spellStart"/>
      <w:r w:rsidRPr="004460E8">
        <w:rPr>
          <w:rFonts w:ascii="Times New Roman" w:eastAsia="Times New Roman" w:hAnsi="Times New Roman" w:cs="Times New Roman"/>
          <w:color w:val="000000"/>
          <w:sz w:val="27"/>
          <w:szCs w:val="27"/>
          <w:lang w:eastAsia="en-GB"/>
        </w:rPr>
        <w:t>codominants</w:t>
      </w:r>
      <w:proofErr w:type="spellEnd"/>
      <w:r w:rsidRPr="004460E8">
        <w:rPr>
          <w:rFonts w:ascii="Times New Roman" w:eastAsia="Times New Roman" w:hAnsi="Times New Roman" w:cs="Times New Roman"/>
          <w:color w:val="000000"/>
          <w:sz w:val="27"/>
          <w:szCs w:val="27"/>
          <w:lang w:eastAsia="en-GB"/>
        </w:rPr>
        <w:t xml:space="preserve"> which are both dominant over O. The only possible genotype for a type </w:t>
      </w:r>
      <w:proofErr w:type="spellStart"/>
      <w:r w:rsidRPr="004460E8">
        <w:rPr>
          <w:rFonts w:ascii="Times New Roman" w:eastAsia="Times New Roman" w:hAnsi="Times New Roman" w:cs="Times New Roman"/>
          <w:color w:val="000000"/>
          <w:sz w:val="27"/>
          <w:szCs w:val="27"/>
          <w:lang w:eastAsia="en-GB"/>
        </w:rPr>
        <w:t>O</w:t>
      </w:r>
      <w:proofErr w:type="spellEnd"/>
      <w:r w:rsidRPr="004460E8">
        <w:rPr>
          <w:rFonts w:ascii="Times New Roman" w:eastAsia="Times New Roman" w:hAnsi="Times New Roman" w:cs="Times New Roman"/>
          <w:color w:val="000000"/>
          <w:sz w:val="27"/>
          <w:szCs w:val="27"/>
          <w:lang w:eastAsia="en-GB"/>
        </w:rPr>
        <w:t xml:space="preserve"> person is OO. Type A people have either AA or AO genotypes. Type B people have either BB or BO genotypes. Type AB </w:t>
      </w:r>
      <w:proofErr w:type="gramStart"/>
      <w:r w:rsidRPr="004460E8">
        <w:rPr>
          <w:rFonts w:ascii="Times New Roman" w:eastAsia="Times New Roman" w:hAnsi="Times New Roman" w:cs="Times New Roman"/>
          <w:color w:val="000000"/>
          <w:sz w:val="27"/>
          <w:szCs w:val="27"/>
          <w:lang w:eastAsia="en-GB"/>
        </w:rPr>
        <w:t>have</w:t>
      </w:r>
      <w:proofErr w:type="gramEnd"/>
      <w:r w:rsidRPr="004460E8">
        <w:rPr>
          <w:rFonts w:ascii="Times New Roman" w:eastAsia="Times New Roman" w:hAnsi="Times New Roman" w:cs="Times New Roman"/>
          <w:color w:val="000000"/>
          <w:sz w:val="27"/>
          <w:szCs w:val="27"/>
          <w:lang w:eastAsia="en-GB"/>
        </w:rPr>
        <w:t xml:space="preserve"> only the AB (heterozygous) genotype. The A and B alleles of gene I produce slightly different glycoproteins (antigens) that are on the surface of each cell. Homozygous </w:t>
      </w:r>
      <w:proofErr w:type="gramStart"/>
      <w:r w:rsidRPr="004460E8">
        <w:rPr>
          <w:rFonts w:ascii="Times New Roman" w:eastAsia="Times New Roman" w:hAnsi="Times New Roman" w:cs="Times New Roman"/>
          <w:color w:val="000000"/>
          <w:sz w:val="27"/>
          <w:szCs w:val="27"/>
          <w:lang w:eastAsia="en-GB"/>
        </w:rPr>
        <w:t>A</w:t>
      </w:r>
      <w:proofErr w:type="gramEnd"/>
      <w:r w:rsidRPr="004460E8">
        <w:rPr>
          <w:rFonts w:ascii="Times New Roman" w:eastAsia="Times New Roman" w:hAnsi="Times New Roman" w:cs="Times New Roman"/>
          <w:color w:val="000000"/>
          <w:sz w:val="27"/>
          <w:szCs w:val="27"/>
          <w:lang w:eastAsia="en-GB"/>
        </w:rPr>
        <w:t xml:space="preserve"> individuals have only the A antigen, homozygous B individuals have only the B </w:t>
      </w:r>
      <w:r w:rsidRPr="004460E8">
        <w:rPr>
          <w:rFonts w:ascii="Times New Roman" w:eastAsia="Times New Roman" w:hAnsi="Times New Roman" w:cs="Times New Roman"/>
          <w:color w:val="000000"/>
          <w:sz w:val="27"/>
          <w:szCs w:val="27"/>
          <w:lang w:eastAsia="en-GB"/>
        </w:rPr>
        <w:lastRenderedPageBreak/>
        <w:t>antigen, homozygous O individuals produce neither antigen, while a fourth phenotype (AB) produces both A and B antigens.</w:t>
      </w:r>
    </w:p>
    <w:p w:rsidR="004460E8" w:rsidRPr="004460E8" w:rsidRDefault="004460E8" w:rsidP="004460E8">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sz w:val="27"/>
          <w:szCs w:val="27"/>
          <w:lang w:eastAsia="en-GB"/>
        </w:rPr>
      </w:pPr>
      <w:bookmarkStart w:id="4" w:name="Interactions_among_genes"/>
      <w:bookmarkEnd w:id="4"/>
      <w:r w:rsidRPr="004460E8">
        <w:rPr>
          <w:rFonts w:ascii="Times New Roman" w:eastAsia="Times New Roman" w:hAnsi="Times New Roman" w:cs="Times New Roman"/>
          <w:b/>
          <w:bCs/>
          <w:color w:val="000000"/>
          <w:sz w:val="27"/>
          <w:szCs w:val="27"/>
          <w:lang w:eastAsia="en-GB"/>
        </w:rPr>
        <w:t>Interactions among genes | </w:t>
      </w:r>
      <w:hyperlink r:id="rId43" w:anchor="Table%20of%20Contents" w:history="1">
        <w:r w:rsidRPr="004460E8">
          <w:rPr>
            <w:rFonts w:ascii="Times New Roman" w:eastAsia="Times New Roman" w:hAnsi="Times New Roman" w:cs="Times New Roman"/>
            <w:b/>
            <w:bCs/>
            <w:color w:val="0000FF"/>
            <w:sz w:val="27"/>
            <w:szCs w:val="27"/>
            <w:u w:val="single"/>
            <w:lang w:eastAsia="en-GB"/>
          </w:rPr>
          <w:t>Back to Top</w:t>
        </w:r>
      </w:hyperlink>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 xml:space="preserve">While one gene may make only one protein, the effects of those proteins usually interact (for example widow's peak may be masked by expression of the baldness gene). Novel phenotypes often result from the interactions of two genes, as in the case of the comb in chickens. The single comb is produced only by the </w:t>
      </w:r>
      <w:proofErr w:type="spellStart"/>
      <w:r w:rsidRPr="004460E8">
        <w:rPr>
          <w:rFonts w:ascii="Times New Roman" w:eastAsia="Times New Roman" w:hAnsi="Times New Roman" w:cs="Times New Roman"/>
          <w:color w:val="000000"/>
          <w:sz w:val="27"/>
          <w:szCs w:val="27"/>
          <w:lang w:eastAsia="en-GB"/>
        </w:rPr>
        <w:t>rrpp</w:t>
      </w:r>
      <w:proofErr w:type="spellEnd"/>
      <w:r w:rsidRPr="004460E8">
        <w:rPr>
          <w:rFonts w:ascii="Times New Roman" w:eastAsia="Times New Roman" w:hAnsi="Times New Roman" w:cs="Times New Roman"/>
          <w:color w:val="000000"/>
          <w:sz w:val="27"/>
          <w:szCs w:val="27"/>
          <w:lang w:eastAsia="en-GB"/>
        </w:rPr>
        <w:t xml:space="preserve"> genotype. Rose comb (b) results from </w:t>
      </w:r>
      <w:proofErr w:type="spellStart"/>
      <w:r w:rsidRPr="004460E8">
        <w:rPr>
          <w:rFonts w:ascii="Times New Roman" w:eastAsia="Times New Roman" w:hAnsi="Times New Roman" w:cs="Times New Roman"/>
          <w:color w:val="000000"/>
          <w:sz w:val="27"/>
          <w:szCs w:val="27"/>
          <w:lang w:eastAsia="en-GB"/>
        </w:rPr>
        <w:t>R_pp</w:t>
      </w:r>
      <w:proofErr w:type="spellEnd"/>
      <w:r w:rsidRPr="004460E8">
        <w:rPr>
          <w:rFonts w:ascii="Times New Roman" w:eastAsia="Times New Roman" w:hAnsi="Times New Roman" w:cs="Times New Roman"/>
          <w:color w:val="000000"/>
          <w:sz w:val="27"/>
          <w:szCs w:val="27"/>
          <w:lang w:eastAsia="en-GB"/>
        </w:rPr>
        <w:t xml:space="preserve">. (_ can be either R or r). Pea comb (c) results from </w:t>
      </w:r>
      <w:proofErr w:type="spellStart"/>
      <w:r w:rsidRPr="004460E8">
        <w:rPr>
          <w:rFonts w:ascii="Times New Roman" w:eastAsia="Times New Roman" w:hAnsi="Times New Roman" w:cs="Times New Roman"/>
          <w:color w:val="000000"/>
          <w:sz w:val="27"/>
          <w:szCs w:val="27"/>
          <w:lang w:eastAsia="en-GB"/>
        </w:rPr>
        <w:t>rrP</w:t>
      </w:r>
      <w:proofErr w:type="spellEnd"/>
      <w:r w:rsidRPr="004460E8">
        <w:rPr>
          <w:rFonts w:ascii="Times New Roman" w:eastAsia="Times New Roman" w:hAnsi="Times New Roman" w:cs="Times New Roman"/>
          <w:color w:val="000000"/>
          <w:sz w:val="27"/>
          <w:szCs w:val="27"/>
          <w:lang w:eastAsia="en-GB"/>
        </w:rPr>
        <w:t>_. Walnut comb, a novel phenotype, is produced when the genotype has at least one dominant of each gene (R_P_).</w:t>
      </w:r>
    </w:p>
    <w:p w:rsidR="004460E8" w:rsidRPr="004460E8" w:rsidRDefault="004460E8" w:rsidP="004460E8">
      <w:pPr>
        <w:shd w:val="clear" w:color="auto" w:fill="FFFFFF"/>
        <w:spacing w:beforeAutospacing="1" w:after="100" w:afterAutospacing="1" w:line="240" w:lineRule="auto"/>
        <w:outlineLvl w:val="3"/>
        <w:rPr>
          <w:rFonts w:ascii="Times New Roman" w:eastAsia="Times New Roman" w:hAnsi="Times New Roman" w:cs="Times New Roman"/>
          <w:b/>
          <w:bCs/>
          <w:color w:val="000000"/>
          <w:sz w:val="24"/>
          <w:szCs w:val="24"/>
          <w:lang w:eastAsia="en-GB"/>
        </w:rPr>
      </w:pPr>
      <w:r w:rsidRPr="004460E8">
        <w:rPr>
          <w:rFonts w:ascii="Times New Roman" w:eastAsia="Times New Roman" w:hAnsi="Times New Roman" w:cs="Times New Roman"/>
          <w:b/>
          <w:bCs/>
          <w:color w:val="000000"/>
          <w:sz w:val="27"/>
          <w:szCs w:val="27"/>
          <w:lang w:eastAsia="en-GB"/>
        </w:rPr>
        <w:t>Epistasis</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hyperlink r:id="rId44" w:anchor="epistasis" w:history="1">
        <w:r w:rsidRPr="004460E8">
          <w:rPr>
            <w:rFonts w:ascii="Times New Roman" w:eastAsia="Times New Roman" w:hAnsi="Times New Roman" w:cs="Times New Roman"/>
            <w:color w:val="0000FF"/>
            <w:sz w:val="27"/>
            <w:szCs w:val="27"/>
            <w:u w:val="single"/>
            <w:lang w:eastAsia="en-GB"/>
          </w:rPr>
          <w:t>Epistasis</w:t>
        </w:r>
      </w:hyperlink>
      <w:r w:rsidRPr="004460E8">
        <w:rPr>
          <w:rFonts w:ascii="Times New Roman" w:eastAsia="Times New Roman" w:hAnsi="Times New Roman" w:cs="Times New Roman"/>
          <w:color w:val="000000"/>
          <w:sz w:val="27"/>
          <w:szCs w:val="27"/>
          <w:lang w:eastAsia="en-GB"/>
        </w:rPr>
        <w:t xml:space="preserve"> is the term applied when one gene interferes with the expression of another (as in the baldness/widow's peak mentioned earlier). Bateson reported a different phenotypic ratio in sweet pea than could be explained by simple </w:t>
      </w:r>
      <w:proofErr w:type="spellStart"/>
      <w:r w:rsidRPr="004460E8">
        <w:rPr>
          <w:rFonts w:ascii="Times New Roman" w:eastAsia="Times New Roman" w:hAnsi="Times New Roman" w:cs="Times New Roman"/>
          <w:color w:val="000000"/>
          <w:sz w:val="27"/>
          <w:szCs w:val="27"/>
          <w:lang w:eastAsia="en-GB"/>
        </w:rPr>
        <w:t>Mendelian</w:t>
      </w:r>
      <w:proofErr w:type="spellEnd"/>
      <w:r w:rsidRPr="004460E8">
        <w:rPr>
          <w:rFonts w:ascii="Times New Roman" w:eastAsia="Times New Roman" w:hAnsi="Times New Roman" w:cs="Times New Roman"/>
          <w:color w:val="000000"/>
          <w:sz w:val="27"/>
          <w:szCs w:val="27"/>
          <w:lang w:eastAsia="en-GB"/>
        </w:rPr>
        <w:t xml:space="preserve"> inheritance. This ratio is 9:7 instead of the 9:3:3:1 one would expect of a </w:t>
      </w:r>
      <w:proofErr w:type="spellStart"/>
      <w:r w:rsidRPr="004460E8">
        <w:rPr>
          <w:rFonts w:ascii="Times New Roman" w:eastAsia="Times New Roman" w:hAnsi="Times New Roman" w:cs="Times New Roman"/>
          <w:color w:val="000000"/>
          <w:sz w:val="27"/>
          <w:szCs w:val="27"/>
          <w:lang w:eastAsia="en-GB"/>
        </w:rPr>
        <w:t>dihybrid</w:t>
      </w:r>
      <w:proofErr w:type="spellEnd"/>
      <w:r w:rsidRPr="004460E8">
        <w:rPr>
          <w:rFonts w:ascii="Times New Roman" w:eastAsia="Times New Roman" w:hAnsi="Times New Roman" w:cs="Times New Roman"/>
          <w:color w:val="000000"/>
          <w:sz w:val="27"/>
          <w:szCs w:val="27"/>
          <w:lang w:eastAsia="en-GB"/>
        </w:rPr>
        <w:t xml:space="preserve"> cross between heterozygotes. Of the two genes (C and P), when either is homozygous recessive (cc or </w:t>
      </w:r>
      <w:proofErr w:type="spellStart"/>
      <w:r w:rsidRPr="004460E8">
        <w:rPr>
          <w:rFonts w:ascii="Times New Roman" w:eastAsia="Times New Roman" w:hAnsi="Times New Roman" w:cs="Times New Roman"/>
          <w:color w:val="000000"/>
          <w:sz w:val="27"/>
          <w:szCs w:val="27"/>
          <w:lang w:eastAsia="en-GB"/>
        </w:rPr>
        <w:t>pp</w:t>
      </w:r>
      <w:proofErr w:type="spellEnd"/>
      <w:r w:rsidRPr="004460E8">
        <w:rPr>
          <w:rFonts w:ascii="Times New Roman" w:eastAsia="Times New Roman" w:hAnsi="Times New Roman" w:cs="Times New Roman"/>
          <w:color w:val="000000"/>
          <w:sz w:val="27"/>
          <w:szCs w:val="27"/>
          <w:lang w:eastAsia="en-GB"/>
        </w:rPr>
        <w:t xml:space="preserve">) that gene is </w:t>
      </w:r>
      <w:proofErr w:type="spellStart"/>
      <w:r w:rsidRPr="004460E8">
        <w:rPr>
          <w:rFonts w:ascii="Times New Roman" w:eastAsia="Times New Roman" w:hAnsi="Times New Roman" w:cs="Times New Roman"/>
          <w:color w:val="000000"/>
          <w:sz w:val="27"/>
          <w:szCs w:val="27"/>
          <w:lang w:eastAsia="en-GB"/>
        </w:rPr>
        <w:t>epistatic</w:t>
      </w:r>
      <w:proofErr w:type="spellEnd"/>
      <w:r w:rsidRPr="004460E8">
        <w:rPr>
          <w:rFonts w:ascii="Times New Roman" w:eastAsia="Times New Roman" w:hAnsi="Times New Roman" w:cs="Times New Roman"/>
          <w:color w:val="000000"/>
          <w:sz w:val="27"/>
          <w:szCs w:val="27"/>
          <w:lang w:eastAsia="en-GB"/>
        </w:rPr>
        <w:t xml:space="preserve"> to (or hides) the other. To get purple flowers one must have both C and P alleles present.</w:t>
      </w:r>
    </w:p>
    <w:p w:rsidR="004460E8" w:rsidRPr="004460E8" w:rsidRDefault="004460E8" w:rsidP="004460E8">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sz w:val="27"/>
          <w:szCs w:val="27"/>
          <w:lang w:eastAsia="en-GB"/>
        </w:rPr>
      </w:pPr>
      <w:bookmarkStart w:id="5" w:name="Environment_and_gene_expression"/>
      <w:bookmarkEnd w:id="5"/>
      <w:r w:rsidRPr="004460E8">
        <w:rPr>
          <w:rFonts w:ascii="Times New Roman" w:eastAsia="Times New Roman" w:hAnsi="Times New Roman" w:cs="Times New Roman"/>
          <w:b/>
          <w:bCs/>
          <w:color w:val="000000"/>
          <w:sz w:val="27"/>
          <w:szCs w:val="27"/>
          <w:lang w:eastAsia="en-GB"/>
        </w:rPr>
        <w:t>Environment and gene expression | </w:t>
      </w:r>
      <w:hyperlink r:id="rId45" w:anchor="Table%20of%20Contents" w:history="1">
        <w:r w:rsidRPr="004460E8">
          <w:rPr>
            <w:rFonts w:ascii="Times New Roman" w:eastAsia="Times New Roman" w:hAnsi="Times New Roman" w:cs="Times New Roman"/>
            <w:b/>
            <w:bCs/>
            <w:color w:val="0000FF"/>
            <w:sz w:val="27"/>
            <w:szCs w:val="27"/>
            <w:u w:val="single"/>
            <w:lang w:eastAsia="en-GB"/>
          </w:rPr>
          <w:t>Back to Top</w:t>
        </w:r>
      </w:hyperlink>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Phenotypes are always affected by their environment. In buttercup (</w:t>
      </w:r>
      <w:proofErr w:type="spellStart"/>
      <w:r w:rsidRPr="004460E8">
        <w:rPr>
          <w:rFonts w:ascii="Times New Roman" w:eastAsia="Times New Roman" w:hAnsi="Times New Roman" w:cs="Times New Roman"/>
          <w:i/>
          <w:iCs/>
          <w:color w:val="000000"/>
          <w:sz w:val="27"/>
          <w:szCs w:val="27"/>
          <w:lang w:eastAsia="en-GB"/>
        </w:rPr>
        <w:t>Ranunculus</w:t>
      </w:r>
      <w:proofErr w:type="spellEnd"/>
      <w:r w:rsidRPr="004460E8">
        <w:rPr>
          <w:rFonts w:ascii="Times New Roman" w:eastAsia="Times New Roman" w:hAnsi="Times New Roman" w:cs="Times New Roman"/>
          <w:i/>
          <w:iCs/>
          <w:color w:val="000000"/>
          <w:sz w:val="27"/>
          <w:szCs w:val="27"/>
          <w:lang w:eastAsia="en-GB"/>
        </w:rPr>
        <w:t xml:space="preserve"> </w:t>
      </w:r>
      <w:proofErr w:type="spellStart"/>
      <w:r w:rsidRPr="004460E8">
        <w:rPr>
          <w:rFonts w:ascii="Times New Roman" w:eastAsia="Times New Roman" w:hAnsi="Times New Roman" w:cs="Times New Roman"/>
          <w:i/>
          <w:iCs/>
          <w:color w:val="000000"/>
          <w:sz w:val="27"/>
          <w:szCs w:val="27"/>
          <w:lang w:eastAsia="en-GB"/>
        </w:rPr>
        <w:t>peltatus</w:t>
      </w:r>
      <w:proofErr w:type="spellEnd"/>
      <w:r w:rsidRPr="004460E8">
        <w:rPr>
          <w:rFonts w:ascii="Times New Roman" w:eastAsia="Times New Roman" w:hAnsi="Times New Roman" w:cs="Times New Roman"/>
          <w:color w:val="000000"/>
          <w:sz w:val="27"/>
          <w:szCs w:val="27"/>
          <w:lang w:eastAsia="en-GB"/>
        </w:rPr>
        <w:t xml:space="preserve">), leaves below water-level are finely divided and those above water-level are broad, floating, photosynthetic leaf-like leaves. Siamese cats are darker on their extremities, due to temperature effects on phenotypic expression. Expression of phenotype is a result of interaction between genes and environment. Siamese cats and Himalayan rabbits both animals have dark </w:t>
      </w:r>
      <w:proofErr w:type="spellStart"/>
      <w:r w:rsidRPr="004460E8">
        <w:rPr>
          <w:rFonts w:ascii="Times New Roman" w:eastAsia="Times New Roman" w:hAnsi="Times New Roman" w:cs="Times New Roman"/>
          <w:color w:val="000000"/>
          <w:sz w:val="27"/>
          <w:szCs w:val="27"/>
          <w:lang w:eastAsia="en-GB"/>
        </w:rPr>
        <w:t>colored</w:t>
      </w:r>
      <w:proofErr w:type="spellEnd"/>
      <w:r w:rsidRPr="004460E8">
        <w:rPr>
          <w:rFonts w:ascii="Times New Roman" w:eastAsia="Times New Roman" w:hAnsi="Times New Roman" w:cs="Times New Roman"/>
          <w:color w:val="000000"/>
          <w:sz w:val="27"/>
          <w:szCs w:val="27"/>
          <w:lang w:eastAsia="en-GB"/>
        </w:rPr>
        <w:t xml:space="preserve"> fur on their extremities. This is caused by an allele that controls pigment production being able only to function at the lower temperatures of those extremities. Environment determines the phenotypic pattern of expression.</w:t>
      </w:r>
    </w:p>
    <w:p w:rsidR="004460E8" w:rsidRPr="004460E8" w:rsidRDefault="004460E8" w:rsidP="004460E8">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sz w:val="27"/>
          <w:szCs w:val="27"/>
          <w:lang w:eastAsia="en-GB"/>
        </w:rPr>
      </w:pPr>
      <w:bookmarkStart w:id="6" w:name="Polygenic_inheritance"/>
      <w:bookmarkEnd w:id="6"/>
      <w:r w:rsidRPr="004460E8">
        <w:rPr>
          <w:rFonts w:ascii="Times New Roman" w:eastAsia="Times New Roman" w:hAnsi="Times New Roman" w:cs="Times New Roman"/>
          <w:b/>
          <w:bCs/>
          <w:color w:val="000000"/>
          <w:sz w:val="27"/>
          <w:szCs w:val="27"/>
          <w:lang w:eastAsia="en-GB"/>
        </w:rPr>
        <w:t>Polygenic inheritance | </w:t>
      </w:r>
      <w:hyperlink r:id="rId46" w:anchor="Table%20of%20Contents" w:history="1">
        <w:r w:rsidRPr="004460E8">
          <w:rPr>
            <w:rFonts w:ascii="Times New Roman" w:eastAsia="Times New Roman" w:hAnsi="Times New Roman" w:cs="Times New Roman"/>
            <w:b/>
            <w:bCs/>
            <w:color w:val="0000FF"/>
            <w:sz w:val="27"/>
            <w:szCs w:val="27"/>
            <w:u w:val="single"/>
            <w:lang w:eastAsia="en-GB"/>
          </w:rPr>
          <w:t>Back to Top</w:t>
        </w:r>
      </w:hyperlink>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hyperlink r:id="rId47" w:anchor="polygenic%20inheritance" w:history="1">
        <w:r w:rsidRPr="004460E8">
          <w:rPr>
            <w:rFonts w:ascii="Times New Roman" w:eastAsia="Times New Roman" w:hAnsi="Times New Roman" w:cs="Times New Roman"/>
            <w:color w:val="0000FF"/>
            <w:sz w:val="27"/>
            <w:szCs w:val="27"/>
            <w:u w:val="single"/>
            <w:lang w:eastAsia="en-GB"/>
          </w:rPr>
          <w:t>Polygenic inheritance</w:t>
        </w:r>
      </w:hyperlink>
      <w:r w:rsidRPr="004460E8">
        <w:rPr>
          <w:rFonts w:ascii="Times New Roman" w:eastAsia="Times New Roman" w:hAnsi="Times New Roman" w:cs="Times New Roman"/>
          <w:color w:val="000000"/>
          <w:sz w:val="27"/>
          <w:szCs w:val="27"/>
          <w:lang w:eastAsia="en-GB"/>
        </w:rPr>
        <w:t xml:space="preserve"> is a pattern responsible for many features that seem simple on the surface. Many traits such as height, shape, weight,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 and metabolic rate are governed by the cumulative effects of many genes. Polygenic traits are not expressed as absolute or discrete characters, as was the case with Mendel's pea plant traits. Instead, polygenic traits are recognizable by their expression as a gradation of small differences (a continuous variation). The results form a bell shaped curve, with a mean value and extremes in either direction.</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lastRenderedPageBreak/>
        <w:t xml:space="preserve">Height in humans is a polygenic trait, as is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 xml:space="preserve"> in wheat kernels. Height in humans is NOT </w:t>
      </w:r>
      <w:hyperlink r:id="rId48" w:anchor="discontinuous%20variation" w:history="1">
        <w:r w:rsidRPr="004460E8">
          <w:rPr>
            <w:rFonts w:ascii="Times New Roman" w:eastAsia="Times New Roman" w:hAnsi="Times New Roman" w:cs="Times New Roman"/>
            <w:color w:val="0000FF"/>
            <w:sz w:val="27"/>
            <w:szCs w:val="27"/>
            <w:u w:val="single"/>
            <w:lang w:eastAsia="en-GB"/>
          </w:rPr>
          <w:t>discontinuous</w:t>
        </w:r>
      </w:hyperlink>
      <w:r w:rsidRPr="004460E8">
        <w:rPr>
          <w:rFonts w:ascii="Times New Roman" w:eastAsia="Times New Roman" w:hAnsi="Times New Roman" w:cs="Times New Roman"/>
          <w:color w:val="000000"/>
          <w:sz w:val="27"/>
          <w:szCs w:val="27"/>
          <w:lang w:eastAsia="en-GB"/>
        </w:rPr>
        <w:t xml:space="preserve">. If you line up the entire class a continuum of variation is evident, with an average height and extremes in variation (very short [vertically challenged?] and very tall [vertically enhanced]). Traits showing continuous variation are usually controlled by the additive effects of two or more separate gene pairs. This is an example of polygenic inheritance. The inheritance of EACH gene follows </w:t>
      </w:r>
      <w:proofErr w:type="spellStart"/>
      <w:r w:rsidRPr="004460E8">
        <w:rPr>
          <w:rFonts w:ascii="Times New Roman" w:eastAsia="Times New Roman" w:hAnsi="Times New Roman" w:cs="Times New Roman"/>
          <w:color w:val="000000"/>
          <w:sz w:val="27"/>
          <w:szCs w:val="27"/>
          <w:lang w:eastAsia="en-GB"/>
        </w:rPr>
        <w:t>Mendelian</w:t>
      </w:r>
      <w:proofErr w:type="spellEnd"/>
      <w:r w:rsidRPr="004460E8">
        <w:rPr>
          <w:rFonts w:ascii="Times New Roman" w:eastAsia="Times New Roman" w:hAnsi="Times New Roman" w:cs="Times New Roman"/>
          <w:color w:val="000000"/>
          <w:sz w:val="27"/>
          <w:szCs w:val="27"/>
          <w:lang w:eastAsia="en-GB"/>
        </w:rPr>
        <w:t xml:space="preserve"> rules.</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Usually polygenic traits are distinguished by</w:t>
      </w:r>
    </w:p>
    <w:p w:rsidR="004460E8" w:rsidRPr="004460E8" w:rsidRDefault="004460E8" w:rsidP="004460E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Traits are usually quantified by measurement rather than counting.</w:t>
      </w:r>
    </w:p>
    <w:p w:rsidR="004460E8" w:rsidRPr="004460E8" w:rsidRDefault="004460E8" w:rsidP="004460E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Two or more gene pairs contribute to the phenotype.</w:t>
      </w:r>
    </w:p>
    <w:p w:rsidR="004460E8" w:rsidRPr="004460E8" w:rsidRDefault="004460E8" w:rsidP="004460E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Phenotypic expression of polygenic traits varies over a wide range.</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Human polygenic traits include</w:t>
      </w:r>
    </w:p>
    <w:p w:rsidR="004460E8" w:rsidRPr="004460E8" w:rsidRDefault="004460E8" w:rsidP="004460E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Height</w:t>
      </w:r>
    </w:p>
    <w:p w:rsidR="004460E8" w:rsidRPr="004460E8" w:rsidRDefault="004460E8" w:rsidP="004460E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SLE (Lupus) (click </w:t>
      </w:r>
      <w:hyperlink r:id="rId49" w:history="1">
        <w:r w:rsidRPr="004460E8">
          <w:rPr>
            <w:rFonts w:ascii="Times New Roman" w:eastAsia="Times New Roman" w:hAnsi="Times New Roman" w:cs="Times New Roman"/>
            <w:color w:val="0000FF"/>
            <w:sz w:val="27"/>
            <w:szCs w:val="27"/>
            <w:u w:val="single"/>
            <w:lang w:eastAsia="en-GB"/>
          </w:rPr>
          <w:t>here</w:t>
        </w:r>
      </w:hyperlink>
      <w:r w:rsidRPr="004460E8">
        <w:rPr>
          <w:rFonts w:ascii="Times New Roman" w:eastAsia="Times New Roman" w:hAnsi="Times New Roman" w:cs="Times New Roman"/>
          <w:color w:val="000000"/>
          <w:sz w:val="27"/>
          <w:szCs w:val="27"/>
          <w:lang w:eastAsia="en-GB"/>
        </w:rPr>
        <w:t> for an article about lupus and genetics)</w:t>
      </w:r>
    </w:p>
    <w:p w:rsidR="004460E8" w:rsidRPr="004460E8" w:rsidRDefault="004460E8" w:rsidP="004460E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Weight (click </w:t>
      </w:r>
      <w:hyperlink r:id="rId50" w:history="1">
        <w:r w:rsidRPr="004460E8">
          <w:rPr>
            <w:rFonts w:ascii="Times New Roman" w:eastAsia="Times New Roman" w:hAnsi="Times New Roman" w:cs="Times New Roman"/>
            <w:color w:val="0000FF"/>
            <w:sz w:val="27"/>
            <w:szCs w:val="27"/>
            <w:u w:val="single"/>
            <w:lang w:eastAsia="en-GB"/>
          </w:rPr>
          <w:t>here</w:t>
        </w:r>
      </w:hyperlink>
      <w:r w:rsidRPr="004460E8">
        <w:rPr>
          <w:rFonts w:ascii="Times New Roman" w:eastAsia="Times New Roman" w:hAnsi="Times New Roman" w:cs="Times New Roman"/>
          <w:color w:val="000000"/>
          <w:sz w:val="27"/>
          <w:szCs w:val="27"/>
          <w:lang w:eastAsia="en-GB"/>
        </w:rPr>
        <w:t> for an article about obesity and genetics)</w:t>
      </w:r>
    </w:p>
    <w:p w:rsidR="004460E8" w:rsidRPr="004460E8" w:rsidRDefault="004460E8" w:rsidP="004460E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 xml:space="preserve">Eye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 xml:space="preserve"> (click </w:t>
      </w:r>
      <w:hyperlink r:id="rId51" w:history="1">
        <w:r w:rsidRPr="004460E8">
          <w:rPr>
            <w:rFonts w:ascii="Times New Roman" w:eastAsia="Times New Roman" w:hAnsi="Times New Roman" w:cs="Times New Roman"/>
            <w:color w:val="0000FF"/>
            <w:sz w:val="27"/>
            <w:szCs w:val="27"/>
            <w:u w:val="single"/>
            <w:lang w:eastAsia="en-GB"/>
          </w:rPr>
          <w:t>here</w:t>
        </w:r>
      </w:hyperlink>
      <w:r w:rsidRPr="004460E8">
        <w:rPr>
          <w:rFonts w:ascii="Times New Roman" w:eastAsia="Times New Roman" w:hAnsi="Times New Roman" w:cs="Times New Roman"/>
          <w:color w:val="000000"/>
          <w:sz w:val="27"/>
          <w:szCs w:val="27"/>
          <w:lang w:eastAsia="en-GB"/>
        </w:rPr>
        <w:t xml:space="preserve"> for an article about eye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w:t>
      </w:r>
    </w:p>
    <w:p w:rsidR="004460E8" w:rsidRPr="004460E8" w:rsidRDefault="004460E8" w:rsidP="004460E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Intelligence</w:t>
      </w:r>
    </w:p>
    <w:p w:rsidR="004460E8" w:rsidRPr="004460E8" w:rsidRDefault="004460E8" w:rsidP="004460E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 xml:space="preserve">Skin </w:t>
      </w:r>
      <w:proofErr w:type="spellStart"/>
      <w:r w:rsidRPr="004460E8">
        <w:rPr>
          <w:rFonts w:ascii="Times New Roman" w:eastAsia="Times New Roman" w:hAnsi="Times New Roman" w:cs="Times New Roman"/>
          <w:color w:val="000000"/>
          <w:sz w:val="27"/>
          <w:szCs w:val="27"/>
          <w:lang w:eastAsia="en-GB"/>
        </w:rPr>
        <w:t>Color</w:t>
      </w:r>
      <w:proofErr w:type="spellEnd"/>
    </w:p>
    <w:p w:rsidR="004460E8" w:rsidRPr="004460E8" w:rsidRDefault="004460E8" w:rsidP="004460E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 xml:space="preserve">Many forms of </w:t>
      </w:r>
      <w:proofErr w:type="spellStart"/>
      <w:r w:rsidRPr="004460E8">
        <w:rPr>
          <w:rFonts w:ascii="Times New Roman" w:eastAsia="Times New Roman" w:hAnsi="Times New Roman" w:cs="Times New Roman"/>
          <w:color w:val="000000"/>
          <w:sz w:val="27"/>
          <w:szCs w:val="27"/>
          <w:lang w:eastAsia="en-GB"/>
        </w:rPr>
        <w:t>behavior</w:t>
      </w:r>
      <w:proofErr w:type="spellEnd"/>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Click </w:t>
      </w:r>
      <w:hyperlink r:id="rId52" w:history="1">
        <w:r w:rsidRPr="004460E8">
          <w:rPr>
            <w:rFonts w:ascii="Times New Roman" w:eastAsia="Times New Roman" w:hAnsi="Times New Roman" w:cs="Times New Roman"/>
            <w:color w:val="0000FF"/>
            <w:sz w:val="27"/>
            <w:szCs w:val="27"/>
            <w:u w:val="single"/>
            <w:lang w:eastAsia="en-GB"/>
          </w:rPr>
          <w:t>here</w:t>
        </w:r>
      </w:hyperlink>
      <w:r w:rsidRPr="004460E8">
        <w:rPr>
          <w:rFonts w:ascii="Times New Roman" w:eastAsia="Times New Roman" w:hAnsi="Times New Roman" w:cs="Times New Roman"/>
          <w:color w:val="000000"/>
          <w:sz w:val="27"/>
          <w:szCs w:val="27"/>
          <w:lang w:eastAsia="en-GB"/>
        </w:rPr>
        <w:t> to view graphics about human polygenic inheritance from McGill University's Genetics pages.</w:t>
      </w:r>
    </w:p>
    <w:p w:rsidR="004460E8" w:rsidRPr="004460E8" w:rsidRDefault="004460E8" w:rsidP="004460E8">
      <w:pPr>
        <w:shd w:val="clear" w:color="auto" w:fill="FFFFFF"/>
        <w:spacing w:after="0" w:line="240" w:lineRule="auto"/>
        <w:jc w:val="center"/>
        <w:rPr>
          <w:rFonts w:ascii="Times New Roman" w:eastAsia="Times New Roman" w:hAnsi="Times New Roman" w:cs="Times New Roman"/>
          <w:color w:val="000000"/>
          <w:sz w:val="27"/>
          <w:szCs w:val="27"/>
          <w:lang w:eastAsia="en-GB"/>
        </w:rPr>
      </w:pPr>
      <w:r>
        <w:rPr>
          <w:rFonts w:ascii="Times New Roman" w:eastAsia="Times New Roman" w:hAnsi="Times New Roman" w:cs="Times New Roman"/>
          <w:noProof/>
          <w:color w:val="000000"/>
          <w:sz w:val="27"/>
          <w:szCs w:val="27"/>
          <w:lang w:eastAsia="en-GB"/>
        </w:rPr>
        <w:lastRenderedPageBreak/>
        <w:drawing>
          <wp:inline distT="0" distB="0" distL="0" distR="0">
            <wp:extent cx="3486150" cy="2733675"/>
            <wp:effectExtent l="0" t="0" r="0" b="9525"/>
            <wp:docPr id="7" name="Picture 7" descr="http://www1.biologie.uni-hamburg.de/b-online/library/onlinebio/SKIN1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1.biologie.uni-hamburg.de/b-online/library/onlinebio/SKIN1A.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486150" cy="2733675"/>
                    </a:xfrm>
                    <a:prstGeom prst="rect">
                      <a:avLst/>
                    </a:prstGeom>
                    <a:noFill/>
                    <a:ln>
                      <a:noFill/>
                    </a:ln>
                  </pic:spPr>
                </pic:pic>
              </a:graphicData>
            </a:graphic>
          </wp:inline>
        </w:drawing>
      </w:r>
      <w:r>
        <w:rPr>
          <w:rFonts w:ascii="Times New Roman" w:eastAsia="Times New Roman" w:hAnsi="Times New Roman" w:cs="Times New Roman"/>
          <w:noProof/>
          <w:color w:val="000000"/>
          <w:sz w:val="27"/>
          <w:szCs w:val="27"/>
          <w:lang w:eastAsia="en-GB"/>
        </w:rPr>
        <w:drawing>
          <wp:inline distT="0" distB="0" distL="0" distR="0">
            <wp:extent cx="3286125" cy="3181350"/>
            <wp:effectExtent l="0" t="0" r="9525" b="0"/>
            <wp:docPr id="6" name="Picture 6" descr="http://www1.biologie.uni-hamburg.de/b-online/library/onlinebio/skin1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1.biologie.uni-hamburg.de/b-online/library/onlinebio/skin1b.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286125" cy="3181350"/>
                    </a:xfrm>
                    <a:prstGeom prst="rect">
                      <a:avLst/>
                    </a:prstGeom>
                    <a:noFill/>
                    <a:ln>
                      <a:noFill/>
                    </a:ln>
                  </pic:spPr>
                </pic:pic>
              </a:graphicData>
            </a:graphic>
          </wp:inline>
        </w:drawing>
      </w:r>
      <w:r>
        <w:rPr>
          <w:rFonts w:ascii="Times New Roman" w:eastAsia="Times New Roman" w:hAnsi="Times New Roman" w:cs="Times New Roman"/>
          <w:noProof/>
          <w:color w:val="000000"/>
          <w:sz w:val="27"/>
          <w:szCs w:val="27"/>
          <w:lang w:eastAsia="en-GB"/>
        </w:rPr>
        <w:lastRenderedPageBreak/>
        <w:drawing>
          <wp:inline distT="0" distB="0" distL="0" distR="0">
            <wp:extent cx="2752725" cy="3162300"/>
            <wp:effectExtent l="0" t="0" r="9525" b="0"/>
            <wp:docPr id="5" name="Picture 5" descr="http://www1.biologie.uni-hamburg.de/b-online/library/onlinebio/sk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1.biologie.uni-hamburg.de/b-online/library/onlinebio/skin.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752725" cy="3162300"/>
                    </a:xfrm>
                    <a:prstGeom prst="rect">
                      <a:avLst/>
                    </a:prstGeom>
                    <a:noFill/>
                    <a:ln>
                      <a:noFill/>
                    </a:ln>
                  </pic:spPr>
                </pic:pic>
              </a:graphicData>
            </a:graphic>
          </wp:inline>
        </w:drawing>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proofErr w:type="gramStart"/>
      <w:r w:rsidRPr="004460E8">
        <w:rPr>
          <w:rFonts w:ascii="Times New Roman" w:eastAsia="Times New Roman" w:hAnsi="Times New Roman" w:cs="Times New Roman"/>
          <w:color w:val="000000"/>
          <w:sz w:val="27"/>
          <w:szCs w:val="27"/>
          <w:lang w:eastAsia="en-GB"/>
        </w:rPr>
        <w:t xml:space="preserve">Image from W.H. Freeman and </w:t>
      </w:r>
      <w:proofErr w:type="spellStart"/>
      <w:r w:rsidRPr="004460E8">
        <w:rPr>
          <w:rFonts w:ascii="Times New Roman" w:eastAsia="Times New Roman" w:hAnsi="Times New Roman" w:cs="Times New Roman"/>
          <w:color w:val="000000"/>
          <w:sz w:val="27"/>
          <w:szCs w:val="27"/>
          <w:lang w:eastAsia="en-GB"/>
        </w:rPr>
        <w:t>Sinauer</w:t>
      </w:r>
      <w:proofErr w:type="spellEnd"/>
      <w:r w:rsidRPr="004460E8">
        <w:rPr>
          <w:rFonts w:ascii="Times New Roman" w:eastAsia="Times New Roman" w:hAnsi="Times New Roman" w:cs="Times New Roman"/>
          <w:color w:val="000000"/>
          <w:sz w:val="27"/>
          <w:szCs w:val="27"/>
          <w:lang w:eastAsia="en-GB"/>
        </w:rPr>
        <w:t xml:space="preserve"> Associates, used by permission.</w:t>
      </w:r>
      <w:proofErr w:type="gramEnd"/>
    </w:p>
    <w:p w:rsidR="004460E8" w:rsidRPr="004460E8" w:rsidRDefault="004460E8" w:rsidP="004460E8">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sz w:val="27"/>
          <w:szCs w:val="27"/>
          <w:lang w:eastAsia="en-GB"/>
        </w:rPr>
      </w:pPr>
      <w:bookmarkStart w:id="7" w:name="Pleiotropy"/>
      <w:bookmarkEnd w:id="7"/>
      <w:proofErr w:type="spellStart"/>
      <w:r w:rsidRPr="004460E8">
        <w:rPr>
          <w:rFonts w:ascii="Times New Roman" w:eastAsia="Times New Roman" w:hAnsi="Times New Roman" w:cs="Times New Roman"/>
          <w:b/>
          <w:bCs/>
          <w:color w:val="000000"/>
          <w:sz w:val="27"/>
          <w:szCs w:val="27"/>
          <w:lang w:eastAsia="en-GB"/>
        </w:rPr>
        <w:t>Pleiotropy</w:t>
      </w:r>
      <w:proofErr w:type="spellEnd"/>
      <w:r w:rsidRPr="004460E8">
        <w:rPr>
          <w:rFonts w:ascii="Times New Roman" w:eastAsia="Times New Roman" w:hAnsi="Times New Roman" w:cs="Times New Roman"/>
          <w:b/>
          <w:bCs/>
          <w:color w:val="000000"/>
          <w:sz w:val="27"/>
          <w:szCs w:val="27"/>
          <w:lang w:eastAsia="en-GB"/>
        </w:rPr>
        <w:t xml:space="preserve"> | </w:t>
      </w:r>
      <w:hyperlink r:id="rId56" w:anchor="Table%20of%20Contents" w:history="1">
        <w:r w:rsidRPr="004460E8">
          <w:rPr>
            <w:rFonts w:ascii="Times New Roman" w:eastAsia="Times New Roman" w:hAnsi="Times New Roman" w:cs="Times New Roman"/>
            <w:b/>
            <w:bCs/>
            <w:color w:val="0000FF"/>
            <w:sz w:val="27"/>
            <w:szCs w:val="27"/>
            <w:u w:val="single"/>
            <w:lang w:eastAsia="en-GB"/>
          </w:rPr>
          <w:t>Back to Top</w:t>
        </w:r>
      </w:hyperlink>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hyperlink r:id="rId57" w:anchor="pleiotropic" w:history="1">
        <w:proofErr w:type="spellStart"/>
        <w:r w:rsidRPr="004460E8">
          <w:rPr>
            <w:rFonts w:ascii="Times New Roman" w:eastAsia="Times New Roman" w:hAnsi="Times New Roman" w:cs="Times New Roman"/>
            <w:color w:val="0000FF"/>
            <w:sz w:val="27"/>
            <w:szCs w:val="27"/>
            <w:u w:val="single"/>
            <w:lang w:eastAsia="en-GB"/>
          </w:rPr>
          <w:t>Pleiotropy</w:t>
        </w:r>
        <w:proofErr w:type="spellEnd"/>
      </w:hyperlink>
      <w:r w:rsidRPr="004460E8">
        <w:rPr>
          <w:rFonts w:ascii="Times New Roman" w:eastAsia="Times New Roman" w:hAnsi="Times New Roman" w:cs="Times New Roman"/>
          <w:color w:val="000000"/>
          <w:sz w:val="27"/>
          <w:szCs w:val="27"/>
          <w:lang w:eastAsia="en-GB"/>
        </w:rPr>
        <w:t xml:space="preserve"> is the effect of a single gene on more than one characteristic. An example is the "frizzle-trait" in chickens. The primary result of this gene is the production of defective feathers. Secondary results are both good and bad; good include increased adaptation to warm temperatures, bad include increased metabolic rate, decreased egg-laying, changes in heart, kidney and spleen. Cats that are white with blue eyes are often deaf, white cats with a blue and </w:t>
      </w:r>
      <w:proofErr w:type="gramStart"/>
      <w:r w:rsidRPr="004460E8">
        <w:rPr>
          <w:rFonts w:ascii="Times New Roman" w:eastAsia="Times New Roman" w:hAnsi="Times New Roman" w:cs="Times New Roman"/>
          <w:color w:val="000000"/>
          <w:sz w:val="27"/>
          <w:szCs w:val="27"/>
          <w:lang w:eastAsia="en-GB"/>
        </w:rPr>
        <w:t>an</w:t>
      </w:r>
      <w:proofErr w:type="gramEnd"/>
      <w:r w:rsidRPr="004460E8">
        <w:rPr>
          <w:rFonts w:ascii="Times New Roman" w:eastAsia="Times New Roman" w:hAnsi="Times New Roman" w:cs="Times New Roman"/>
          <w:color w:val="000000"/>
          <w:sz w:val="27"/>
          <w:szCs w:val="27"/>
          <w:lang w:eastAsia="en-GB"/>
        </w:rPr>
        <w:t xml:space="preserve"> yellow-orange eye are deaf on the side with the blue eye. </w:t>
      </w:r>
      <w:hyperlink r:id="rId58" w:anchor="sickle%20cell%20anemia" w:history="1">
        <w:r w:rsidRPr="004460E8">
          <w:rPr>
            <w:rFonts w:ascii="Times New Roman" w:eastAsia="Times New Roman" w:hAnsi="Times New Roman" w:cs="Times New Roman"/>
            <w:color w:val="0000FF"/>
            <w:sz w:val="27"/>
            <w:szCs w:val="27"/>
            <w:u w:val="single"/>
            <w:lang w:eastAsia="en-GB"/>
          </w:rPr>
          <w:t xml:space="preserve">Sickle-cell </w:t>
        </w:r>
        <w:proofErr w:type="spellStart"/>
        <w:r w:rsidRPr="004460E8">
          <w:rPr>
            <w:rFonts w:ascii="Times New Roman" w:eastAsia="Times New Roman" w:hAnsi="Times New Roman" w:cs="Times New Roman"/>
            <w:color w:val="0000FF"/>
            <w:sz w:val="27"/>
            <w:szCs w:val="27"/>
            <w:u w:val="single"/>
            <w:lang w:eastAsia="en-GB"/>
          </w:rPr>
          <w:t>anemia</w:t>
        </w:r>
        <w:proofErr w:type="spellEnd"/>
      </w:hyperlink>
      <w:r w:rsidRPr="004460E8">
        <w:rPr>
          <w:rFonts w:ascii="Times New Roman" w:eastAsia="Times New Roman" w:hAnsi="Times New Roman" w:cs="Times New Roman"/>
          <w:color w:val="000000"/>
          <w:sz w:val="27"/>
          <w:szCs w:val="27"/>
          <w:lang w:eastAsia="en-GB"/>
        </w:rPr>
        <w:t> is a human disease originating in warm lowland tropical areas where malaria is common. Sickle-celled individuals suffer from a number of problems, all of which are pleiotropic effects of the sickle-cell allele.</w:t>
      </w:r>
    </w:p>
    <w:p w:rsidR="004460E8" w:rsidRPr="004460E8" w:rsidRDefault="004460E8" w:rsidP="004460E8">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sz w:val="27"/>
          <w:szCs w:val="27"/>
          <w:lang w:eastAsia="en-GB"/>
        </w:rPr>
      </w:pPr>
      <w:bookmarkStart w:id="8" w:name="Genes_and_chromosomes"/>
      <w:bookmarkEnd w:id="8"/>
      <w:r w:rsidRPr="004460E8">
        <w:rPr>
          <w:rFonts w:ascii="Times New Roman" w:eastAsia="Times New Roman" w:hAnsi="Times New Roman" w:cs="Times New Roman"/>
          <w:b/>
          <w:bCs/>
          <w:color w:val="000000"/>
          <w:sz w:val="27"/>
          <w:szCs w:val="27"/>
          <w:lang w:eastAsia="en-GB"/>
        </w:rPr>
        <w:t>Genes and chromosomes | </w:t>
      </w:r>
      <w:hyperlink r:id="rId59" w:anchor="Table%20of%20Contents" w:history="1">
        <w:r w:rsidRPr="004460E8">
          <w:rPr>
            <w:rFonts w:ascii="Times New Roman" w:eastAsia="Times New Roman" w:hAnsi="Times New Roman" w:cs="Times New Roman"/>
            <w:b/>
            <w:bCs/>
            <w:color w:val="0000FF"/>
            <w:sz w:val="27"/>
            <w:szCs w:val="27"/>
            <w:u w:val="single"/>
            <w:lang w:eastAsia="en-GB"/>
          </w:rPr>
          <w:t>Back to Top</w:t>
        </w:r>
      </w:hyperlink>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hyperlink r:id="rId60" w:anchor="linkage" w:history="1">
        <w:r w:rsidRPr="004460E8">
          <w:rPr>
            <w:rFonts w:ascii="Times New Roman" w:eastAsia="Times New Roman" w:hAnsi="Times New Roman" w:cs="Times New Roman"/>
            <w:color w:val="0000FF"/>
            <w:sz w:val="27"/>
            <w:szCs w:val="27"/>
            <w:u w:val="single"/>
            <w:lang w:eastAsia="en-GB"/>
          </w:rPr>
          <w:t>Linkage</w:t>
        </w:r>
      </w:hyperlink>
      <w:r w:rsidRPr="004460E8">
        <w:rPr>
          <w:rFonts w:ascii="Times New Roman" w:eastAsia="Times New Roman" w:hAnsi="Times New Roman" w:cs="Times New Roman"/>
          <w:color w:val="000000"/>
          <w:sz w:val="27"/>
          <w:szCs w:val="27"/>
          <w:lang w:eastAsia="en-GB"/>
        </w:rPr>
        <w:t> occurs when genes are on the same chromosome. Remember that sex-linked genes are on the X chromosome, one of the sex chromosomes. Linkage groups are invariably the same number as the pairs of homologous chromosomes an organism possesses. </w:t>
      </w:r>
      <w:hyperlink r:id="rId61" w:anchor="recombination" w:history="1">
        <w:r w:rsidRPr="004460E8">
          <w:rPr>
            <w:rFonts w:ascii="Times New Roman" w:eastAsia="Times New Roman" w:hAnsi="Times New Roman" w:cs="Times New Roman"/>
            <w:color w:val="0000FF"/>
            <w:sz w:val="27"/>
            <w:szCs w:val="27"/>
            <w:u w:val="single"/>
            <w:lang w:eastAsia="en-GB"/>
          </w:rPr>
          <w:t>Recombination</w:t>
        </w:r>
      </w:hyperlink>
      <w:r w:rsidRPr="004460E8">
        <w:rPr>
          <w:rFonts w:ascii="Times New Roman" w:eastAsia="Times New Roman" w:hAnsi="Times New Roman" w:cs="Times New Roman"/>
          <w:color w:val="000000"/>
          <w:sz w:val="27"/>
          <w:szCs w:val="27"/>
          <w:lang w:eastAsia="en-GB"/>
        </w:rPr>
        <w:t> occurs when </w:t>
      </w:r>
      <w:hyperlink r:id="rId62" w:anchor="crossing-over" w:history="1">
        <w:r w:rsidRPr="004460E8">
          <w:rPr>
            <w:rFonts w:ascii="Times New Roman" w:eastAsia="Times New Roman" w:hAnsi="Times New Roman" w:cs="Times New Roman"/>
            <w:color w:val="0000FF"/>
            <w:sz w:val="27"/>
            <w:szCs w:val="27"/>
            <w:u w:val="single"/>
            <w:lang w:eastAsia="en-GB"/>
          </w:rPr>
          <w:t>crossing-over</w:t>
        </w:r>
      </w:hyperlink>
      <w:r w:rsidRPr="004460E8">
        <w:rPr>
          <w:rFonts w:ascii="Times New Roman" w:eastAsia="Times New Roman" w:hAnsi="Times New Roman" w:cs="Times New Roman"/>
          <w:color w:val="000000"/>
          <w:sz w:val="27"/>
          <w:szCs w:val="27"/>
          <w:lang w:eastAsia="en-GB"/>
        </w:rPr>
        <w:t xml:space="preserve"> has broken linkage groups, as in the case of the genes for wing size and body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 xml:space="preserve"> that Morgan studied. Chromosome mapping was originally based on the frequencies of recombination between alleles.</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 xml:space="preserve">Since mutations can be induced (by radiation or chemicals), Morgan and his </w:t>
      </w:r>
      <w:proofErr w:type="spellStart"/>
      <w:r w:rsidRPr="004460E8">
        <w:rPr>
          <w:rFonts w:ascii="Times New Roman" w:eastAsia="Times New Roman" w:hAnsi="Times New Roman" w:cs="Times New Roman"/>
          <w:color w:val="000000"/>
          <w:sz w:val="27"/>
          <w:szCs w:val="27"/>
          <w:lang w:eastAsia="en-GB"/>
        </w:rPr>
        <w:t>coworkers</w:t>
      </w:r>
      <w:proofErr w:type="spellEnd"/>
      <w:r w:rsidRPr="004460E8">
        <w:rPr>
          <w:rFonts w:ascii="Times New Roman" w:eastAsia="Times New Roman" w:hAnsi="Times New Roman" w:cs="Times New Roman"/>
          <w:color w:val="000000"/>
          <w:sz w:val="27"/>
          <w:szCs w:val="27"/>
          <w:lang w:eastAsia="en-GB"/>
        </w:rPr>
        <w:t xml:space="preserve"> were able to cause new alleles to form by subjecting fruit flies to mutagens (agents of mutation, or mutation generators). Genes are located on </w:t>
      </w:r>
      <w:r w:rsidRPr="004460E8">
        <w:rPr>
          <w:rFonts w:ascii="Times New Roman" w:eastAsia="Times New Roman" w:hAnsi="Times New Roman" w:cs="Times New Roman"/>
          <w:color w:val="000000"/>
          <w:sz w:val="27"/>
          <w:szCs w:val="27"/>
          <w:lang w:eastAsia="en-GB"/>
        </w:rPr>
        <w:lastRenderedPageBreak/>
        <w:t>specific regions of a certain chromosome, termed the gene locus (plural: loci). A gene therefore is a specific segment of the DNA molecule.</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Alfred Sturtevant, while an undergraduate student in Morgan's lab, postulated that crossing-over would be less common between genes adjacent to each other on the same chromosome and that it should be possible to plot the sequence of genes along a fruit fly chromosome by using crossing-over frequencies. Distances on gene maps are expressed in map units (one map unit = 1 recombinant per 100 fertilized eggs; or a 1% chance of recombination).</w:t>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The map for </w:t>
      </w:r>
      <w:r w:rsidRPr="004460E8">
        <w:rPr>
          <w:rFonts w:ascii="Times New Roman" w:eastAsia="Times New Roman" w:hAnsi="Times New Roman" w:cs="Times New Roman"/>
          <w:i/>
          <w:iCs/>
          <w:color w:val="000000"/>
          <w:sz w:val="27"/>
          <w:szCs w:val="27"/>
          <w:lang w:eastAsia="en-GB"/>
        </w:rPr>
        <w:t>Drosophila melanogaster</w:t>
      </w:r>
      <w:r w:rsidRPr="004460E8">
        <w:rPr>
          <w:rFonts w:ascii="Times New Roman" w:eastAsia="Times New Roman" w:hAnsi="Times New Roman" w:cs="Times New Roman"/>
          <w:color w:val="000000"/>
          <w:sz w:val="27"/>
          <w:szCs w:val="27"/>
          <w:lang w:eastAsia="en-GB"/>
        </w:rPr>
        <w:t> chromosomes is well known (click </w:t>
      </w:r>
      <w:hyperlink r:id="rId63" w:history="1">
        <w:r w:rsidRPr="004460E8">
          <w:rPr>
            <w:rFonts w:ascii="Times New Roman" w:eastAsia="Times New Roman" w:hAnsi="Times New Roman" w:cs="Times New Roman"/>
            <w:color w:val="0000FF"/>
            <w:sz w:val="27"/>
            <w:szCs w:val="27"/>
            <w:u w:val="single"/>
            <w:lang w:eastAsia="en-GB"/>
          </w:rPr>
          <w:t>here</w:t>
        </w:r>
      </w:hyperlink>
      <w:r w:rsidRPr="004460E8">
        <w:rPr>
          <w:rFonts w:ascii="Times New Roman" w:eastAsia="Times New Roman" w:hAnsi="Times New Roman" w:cs="Times New Roman"/>
          <w:color w:val="000000"/>
          <w:sz w:val="27"/>
          <w:szCs w:val="27"/>
          <w:lang w:eastAsia="en-GB"/>
        </w:rPr>
        <w:t xml:space="preserve"> to view the main map). Note that eye </w:t>
      </w:r>
      <w:proofErr w:type="spellStart"/>
      <w:r w:rsidRPr="004460E8">
        <w:rPr>
          <w:rFonts w:ascii="Times New Roman" w:eastAsia="Times New Roman" w:hAnsi="Times New Roman" w:cs="Times New Roman"/>
          <w:color w:val="000000"/>
          <w:sz w:val="27"/>
          <w:szCs w:val="27"/>
          <w:lang w:eastAsia="en-GB"/>
        </w:rPr>
        <w:t>color</w:t>
      </w:r>
      <w:proofErr w:type="spellEnd"/>
      <w:r w:rsidRPr="004460E8">
        <w:rPr>
          <w:rFonts w:ascii="Times New Roman" w:eastAsia="Times New Roman" w:hAnsi="Times New Roman" w:cs="Times New Roman"/>
          <w:color w:val="000000"/>
          <w:sz w:val="27"/>
          <w:szCs w:val="27"/>
          <w:lang w:eastAsia="en-GB"/>
        </w:rPr>
        <w:t xml:space="preserve"> and aristae length are far apart, as indicated by the occurrence of more recombinants (crossing-overs) between them, while wing length is closer to eye shape (as indicated by the low frequency of recombination between these two features).</w:t>
      </w:r>
    </w:p>
    <w:p w:rsidR="004460E8" w:rsidRPr="004460E8" w:rsidRDefault="004460E8" w:rsidP="004460E8">
      <w:pPr>
        <w:shd w:val="clear" w:color="auto" w:fill="FFFFFF"/>
        <w:spacing w:after="0" w:line="240" w:lineRule="auto"/>
        <w:jc w:val="center"/>
        <w:rPr>
          <w:rFonts w:ascii="Times New Roman" w:eastAsia="Times New Roman" w:hAnsi="Times New Roman" w:cs="Times New Roman"/>
          <w:color w:val="000000"/>
          <w:sz w:val="27"/>
          <w:szCs w:val="27"/>
          <w:lang w:eastAsia="en-GB"/>
        </w:rPr>
      </w:pPr>
      <w:r>
        <w:rPr>
          <w:rFonts w:ascii="Times New Roman" w:eastAsia="Times New Roman" w:hAnsi="Times New Roman" w:cs="Times New Roman"/>
          <w:noProof/>
          <w:color w:val="000000"/>
          <w:sz w:val="27"/>
          <w:szCs w:val="27"/>
          <w:lang w:eastAsia="en-GB"/>
        </w:rPr>
        <w:drawing>
          <wp:inline distT="0" distB="0" distL="0" distR="0">
            <wp:extent cx="4048125" cy="2466975"/>
            <wp:effectExtent l="0" t="0" r="9525" b="9525"/>
            <wp:docPr id="4" name="Picture 4" descr="http://www1.biologie.uni-hamburg.de/b-online/library/onlinebio/Around_the_Genomes_Im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1.biologie.uni-hamburg.de/b-online/library/onlinebio/Around_the_Genomes_Image2.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048125" cy="2466975"/>
                    </a:xfrm>
                    <a:prstGeom prst="rect">
                      <a:avLst/>
                    </a:prstGeom>
                    <a:noFill/>
                    <a:ln>
                      <a:noFill/>
                    </a:ln>
                  </pic:spPr>
                </pic:pic>
              </a:graphicData>
            </a:graphic>
          </wp:inline>
        </w:drawing>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The above image is from Around the Genome (at </w:t>
      </w:r>
      <w:hyperlink r:id="rId65" w:history="1">
        <w:r w:rsidRPr="004460E8">
          <w:rPr>
            <w:rFonts w:ascii="Times New Roman" w:eastAsia="Times New Roman" w:hAnsi="Times New Roman" w:cs="Times New Roman"/>
            <w:color w:val="0000FF"/>
            <w:sz w:val="27"/>
            <w:szCs w:val="27"/>
            <w:u w:val="single"/>
            <w:lang w:eastAsia="en-GB"/>
          </w:rPr>
          <w:t>http://fly2.berkeley.edu/BDGP/publications/Around_the_Genomes.html</w:t>
        </w:r>
      </w:hyperlink>
      <w:r w:rsidRPr="004460E8">
        <w:rPr>
          <w:rFonts w:ascii="Times New Roman" w:eastAsia="Times New Roman" w:hAnsi="Times New Roman" w:cs="Times New Roman"/>
          <w:color w:val="000000"/>
          <w:sz w:val="27"/>
          <w:szCs w:val="27"/>
          <w:lang w:eastAsia="en-GB"/>
        </w:rPr>
        <w:t xml:space="preserve">). Figure A illustrates the fruit fly chromosomes at metaphase; figure B shows a </w:t>
      </w:r>
      <w:proofErr w:type="spellStart"/>
      <w:r w:rsidRPr="004460E8">
        <w:rPr>
          <w:rFonts w:ascii="Times New Roman" w:eastAsia="Times New Roman" w:hAnsi="Times New Roman" w:cs="Times New Roman"/>
          <w:color w:val="000000"/>
          <w:sz w:val="27"/>
          <w:szCs w:val="27"/>
          <w:lang w:eastAsia="en-GB"/>
        </w:rPr>
        <w:t>polytene</w:t>
      </w:r>
      <w:proofErr w:type="spellEnd"/>
      <w:r w:rsidRPr="004460E8">
        <w:rPr>
          <w:rFonts w:ascii="Times New Roman" w:eastAsia="Times New Roman" w:hAnsi="Times New Roman" w:cs="Times New Roman"/>
          <w:color w:val="000000"/>
          <w:sz w:val="27"/>
          <w:szCs w:val="27"/>
          <w:lang w:eastAsia="en-GB"/>
        </w:rPr>
        <w:t xml:space="preserve"> chromosome.</w:t>
      </w:r>
    </w:p>
    <w:p w:rsidR="004460E8" w:rsidRPr="004460E8" w:rsidRDefault="004460E8" w:rsidP="004460E8">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sz w:val="27"/>
          <w:szCs w:val="27"/>
          <w:lang w:eastAsia="en-GB"/>
        </w:rPr>
      </w:pPr>
      <w:bookmarkStart w:id="9" w:name="Chromosome_abnormalities"/>
      <w:bookmarkEnd w:id="9"/>
      <w:r w:rsidRPr="004460E8">
        <w:rPr>
          <w:rFonts w:ascii="Times New Roman" w:eastAsia="Times New Roman" w:hAnsi="Times New Roman" w:cs="Times New Roman"/>
          <w:b/>
          <w:bCs/>
          <w:color w:val="000000"/>
          <w:sz w:val="27"/>
          <w:szCs w:val="27"/>
          <w:lang w:eastAsia="en-GB"/>
        </w:rPr>
        <w:t>Chromosome abnormalities | </w:t>
      </w:r>
      <w:hyperlink r:id="rId66" w:anchor="Table%20of%20Contents" w:history="1">
        <w:r w:rsidRPr="004460E8">
          <w:rPr>
            <w:rFonts w:ascii="Times New Roman" w:eastAsia="Times New Roman" w:hAnsi="Times New Roman" w:cs="Times New Roman"/>
            <w:b/>
            <w:bCs/>
            <w:color w:val="0000FF"/>
            <w:sz w:val="27"/>
            <w:szCs w:val="27"/>
            <w:u w:val="single"/>
            <w:lang w:eastAsia="en-GB"/>
          </w:rPr>
          <w:t>Back to Top</w:t>
        </w:r>
      </w:hyperlink>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r w:rsidRPr="004460E8">
        <w:rPr>
          <w:rFonts w:ascii="Times New Roman" w:eastAsia="Times New Roman" w:hAnsi="Times New Roman" w:cs="Times New Roman"/>
          <w:color w:val="000000"/>
          <w:sz w:val="27"/>
          <w:szCs w:val="27"/>
          <w:lang w:eastAsia="en-GB"/>
        </w:rPr>
        <w:t>Chromosome abnormalities include </w:t>
      </w:r>
      <w:hyperlink r:id="rId67" w:anchor="inversion" w:history="1">
        <w:r w:rsidRPr="004460E8">
          <w:rPr>
            <w:rFonts w:ascii="Times New Roman" w:eastAsia="Times New Roman" w:hAnsi="Times New Roman" w:cs="Times New Roman"/>
            <w:color w:val="0000FF"/>
            <w:sz w:val="27"/>
            <w:szCs w:val="27"/>
            <w:u w:val="single"/>
            <w:lang w:eastAsia="en-GB"/>
          </w:rPr>
          <w:t>inversion</w:t>
        </w:r>
      </w:hyperlink>
      <w:r w:rsidRPr="004460E8">
        <w:rPr>
          <w:rFonts w:ascii="Times New Roman" w:eastAsia="Times New Roman" w:hAnsi="Times New Roman" w:cs="Times New Roman"/>
          <w:color w:val="000000"/>
          <w:sz w:val="27"/>
          <w:szCs w:val="27"/>
          <w:lang w:eastAsia="en-GB"/>
        </w:rPr>
        <w:t>, </w:t>
      </w:r>
      <w:hyperlink r:id="rId68" w:anchor="insertion" w:history="1">
        <w:r w:rsidRPr="004460E8">
          <w:rPr>
            <w:rFonts w:ascii="Times New Roman" w:eastAsia="Times New Roman" w:hAnsi="Times New Roman" w:cs="Times New Roman"/>
            <w:color w:val="0000FF"/>
            <w:sz w:val="27"/>
            <w:szCs w:val="27"/>
            <w:u w:val="single"/>
            <w:lang w:eastAsia="en-GB"/>
          </w:rPr>
          <w:t>insertion</w:t>
        </w:r>
      </w:hyperlink>
      <w:r w:rsidRPr="004460E8">
        <w:rPr>
          <w:rFonts w:ascii="Times New Roman" w:eastAsia="Times New Roman" w:hAnsi="Times New Roman" w:cs="Times New Roman"/>
          <w:color w:val="000000"/>
          <w:sz w:val="27"/>
          <w:szCs w:val="27"/>
          <w:lang w:eastAsia="en-GB"/>
        </w:rPr>
        <w:t>, </w:t>
      </w:r>
      <w:hyperlink r:id="rId69" w:anchor="duplication" w:history="1">
        <w:r w:rsidRPr="004460E8">
          <w:rPr>
            <w:rFonts w:ascii="Times New Roman" w:eastAsia="Times New Roman" w:hAnsi="Times New Roman" w:cs="Times New Roman"/>
            <w:color w:val="0000FF"/>
            <w:sz w:val="27"/>
            <w:szCs w:val="27"/>
            <w:u w:val="single"/>
            <w:lang w:eastAsia="en-GB"/>
          </w:rPr>
          <w:t>duplication</w:t>
        </w:r>
      </w:hyperlink>
      <w:r w:rsidRPr="004460E8">
        <w:rPr>
          <w:rFonts w:ascii="Times New Roman" w:eastAsia="Times New Roman" w:hAnsi="Times New Roman" w:cs="Times New Roman"/>
          <w:color w:val="000000"/>
          <w:sz w:val="27"/>
          <w:szCs w:val="27"/>
          <w:lang w:eastAsia="en-GB"/>
        </w:rPr>
        <w:t>, and </w:t>
      </w:r>
      <w:hyperlink r:id="rId70" w:anchor="deletion" w:history="1">
        <w:r w:rsidRPr="004460E8">
          <w:rPr>
            <w:rFonts w:ascii="Times New Roman" w:eastAsia="Times New Roman" w:hAnsi="Times New Roman" w:cs="Times New Roman"/>
            <w:color w:val="0000FF"/>
            <w:sz w:val="27"/>
            <w:szCs w:val="27"/>
            <w:u w:val="single"/>
            <w:lang w:eastAsia="en-GB"/>
          </w:rPr>
          <w:t>deletion</w:t>
        </w:r>
      </w:hyperlink>
      <w:r w:rsidRPr="004460E8">
        <w:rPr>
          <w:rFonts w:ascii="Times New Roman" w:eastAsia="Times New Roman" w:hAnsi="Times New Roman" w:cs="Times New Roman"/>
          <w:color w:val="000000"/>
          <w:sz w:val="27"/>
          <w:szCs w:val="27"/>
          <w:lang w:eastAsia="en-GB"/>
        </w:rPr>
        <w:t>. These are types of mutations. Since DNA is information, and information typically has a beginning point, an inversion would produce an inactive or altered protein. Likewise deletion or duplication will alter the gene product.</w:t>
      </w:r>
    </w:p>
    <w:p w:rsidR="004460E8" w:rsidRPr="004460E8" w:rsidRDefault="004460E8" w:rsidP="004460E8">
      <w:pPr>
        <w:shd w:val="clear" w:color="auto" w:fill="FFFFFF"/>
        <w:spacing w:after="0" w:line="240" w:lineRule="auto"/>
        <w:jc w:val="center"/>
        <w:rPr>
          <w:rFonts w:ascii="Times New Roman" w:eastAsia="Times New Roman" w:hAnsi="Times New Roman" w:cs="Times New Roman"/>
          <w:color w:val="000000"/>
          <w:sz w:val="27"/>
          <w:szCs w:val="27"/>
          <w:lang w:eastAsia="en-GB"/>
        </w:rPr>
      </w:pPr>
      <w:r>
        <w:rPr>
          <w:rFonts w:ascii="Times New Roman" w:eastAsia="Times New Roman" w:hAnsi="Times New Roman" w:cs="Times New Roman"/>
          <w:noProof/>
          <w:color w:val="000000"/>
          <w:sz w:val="27"/>
          <w:szCs w:val="27"/>
          <w:lang w:eastAsia="en-GB"/>
        </w:rPr>
        <w:lastRenderedPageBreak/>
        <w:drawing>
          <wp:inline distT="0" distB="0" distL="0" distR="0">
            <wp:extent cx="4610100" cy="2886075"/>
            <wp:effectExtent l="0" t="0" r="0" b="9525"/>
            <wp:docPr id="3" name="Picture 3" descr="http://www1.biologie.uni-hamburg.de/b-online/library/onlinebio/mutation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1.biologie.uni-hamburg.de/b-online/library/onlinebio/mutation_1.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610100" cy="2886075"/>
                    </a:xfrm>
                    <a:prstGeom prst="rect">
                      <a:avLst/>
                    </a:prstGeom>
                    <a:noFill/>
                    <a:ln>
                      <a:noFill/>
                    </a:ln>
                  </pic:spPr>
                </pic:pic>
              </a:graphicData>
            </a:graphic>
          </wp:inline>
        </w:drawing>
      </w:r>
    </w:p>
    <w:p w:rsidR="004460E8" w:rsidRPr="004460E8" w:rsidRDefault="004460E8" w:rsidP="004460E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en-GB"/>
        </w:rPr>
      </w:pPr>
      <w:r>
        <w:rPr>
          <w:rFonts w:ascii="Times New Roman" w:eastAsia="Times New Roman" w:hAnsi="Times New Roman" w:cs="Times New Roman"/>
          <w:noProof/>
          <w:color w:val="000000"/>
          <w:sz w:val="27"/>
          <w:szCs w:val="27"/>
          <w:lang w:eastAsia="en-GB"/>
        </w:rPr>
        <w:drawing>
          <wp:inline distT="0" distB="0" distL="0" distR="0">
            <wp:extent cx="4619625" cy="2752725"/>
            <wp:effectExtent l="0" t="0" r="9525" b="9525"/>
            <wp:docPr id="2" name="Picture 2" descr="http://www1.biologie.uni-hamburg.de/b-online/library/onlinebio/mutation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1.biologie.uni-hamburg.de/b-online/library/onlinebio/mutation_2.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619625" cy="2752725"/>
                    </a:xfrm>
                    <a:prstGeom prst="rect">
                      <a:avLst/>
                    </a:prstGeom>
                    <a:noFill/>
                    <a:ln>
                      <a:noFill/>
                    </a:ln>
                  </pic:spPr>
                </pic:pic>
              </a:graphicData>
            </a:graphic>
          </wp:inline>
        </w:drawing>
      </w:r>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proofErr w:type="gramStart"/>
      <w:r w:rsidRPr="004460E8">
        <w:rPr>
          <w:rFonts w:ascii="Times New Roman" w:eastAsia="Times New Roman" w:hAnsi="Times New Roman" w:cs="Times New Roman"/>
          <w:color w:val="000000"/>
          <w:sz w:val="27"/>
          <w:szCs w:val="27"/>
          <w:lang w:eastAsia="en-GB"/>
        </w:rPr>
        <w:t xml:space="preserve">Image from W.H. Freeman and </w:t>
      </w:r>
      <w:proofErr w:type="spellStart"/>
      <w:r w:rsidRPr="004460E8">
        <w:rPr>
          <w:rFonts w:ascii="Times New Roman" w:eastAsia="Times New Roman" w:hAnsi="Times New Roman" w:cs="Times New Roman"/>
          <w:color w:val="000000"/>
          <w:sz w:val="27"/>
          <w:szCs w:val="27"/>
          <w:lang w:eastAsia="en-GB"/>
        </w:rPr>
        <w:t>Sinauer</w:t>
      </w:r>
      <w:proofErr w:type="spellEnd"/>
      <w:r w:rsidRPr="004460E8">
        <w:rPr>
          <w:rFonts w:ascii="Times New Roman" w:eastAsia="Times New Roman" w:hAnsi="Times New Roman" w:cs="Times New Roman"/>
          <w:color w:val="000000"/>
          <w:sz w:val="27"/>
          <w:szCs w:val="27"/>
          <w:lang w:eastAsia="en-GB"/>
        </w:rPr>
        <w:t xml:space="preserve"> Associates, used by permission.</w:t>
      </w:r>
      <w:proofErr w:type="gramEnd"/>
    </w:p>
    <w:p w:rsidR="004460E8" w:rsidRPr="004460E8" w:rsidRDefault="004460E8" w:rsidP="004460E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en-GB"/>
        </w:rPr>
      </w:pPr>
      <w:bookmarkStart w:id="10" w:name="Links"/>
      <w:bookmarkEnd w:id="10"/>
      <w:r w:rsidRPr="004460E8">
        <w:rPr>
          <w:rFonts w:ascii="Times New Roman" w:eastAsia="Times New Roman" w:hAnsi="Times New Roman" w:cs="Times New Roman"/>
          <w:color w:val="000000"/>
          <w:sz w:val="27"/>
          <w:szCs w:val="27"/>
          <w:lang w:eastAsia="en-GB"/>
        </w:rPr>
        <w:t> </w:t>
      </w:r>
    </w:p>
    <w:p w:rsidR="006420A4" w:rsidRDefault="006420A4"/>
    <w:sectPr w:rsidR="006420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BC1570"/>
    <w:multiLevelType w:val="multilevel"/>
    <w:tmpl w:val="189A3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293539C"/>
    <w:multiLevelType w:val="multilevel"/>
    <w:tmpl w:val="9A8A5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0E8"/>
    <w:rsid w:val="004460E8"/>
    <w:rsid w:val="00642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460E8"/>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4460E8"/>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4460E8"/>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60E8"/>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4460E8"/>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4460E8"/>
    <w:rPr>
      <w:rFonts w:ascii="Times New Roman" w:eastAsia="Times New Roman" w:hAnsi="Times New Roman" w:cs="Times New Roman"/>
      <w:b/>
      <w:bCs/>
      <w:sz w:val="24"/>
      <w:szCs w:val="24"/>
      <w:lang w:eastAsia="en-GB"/>
    </w:rPr>
  </w:style>
  <w:style w:type="paragraph" w:styleId="NormalWeb">
    <w:name w:val="Normal (Web)"/>
    <w:basedOn w:val="Normal"/>
    <w:uiPriority w:val="99"/>
    <w:semiHidden/>
    <w:unhideWhenUsed/>
    <w:rsid w:val="004460E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4460E8"/>
    <w:rPr>
      <w:color w:val="0000FF"/>
      <w:u w:val="single"/>
    </w:rPr>
  </w:style>
  <w:style w:type="character" w:styleId="Strong">
    <w:name w:val="Strong"/>
    <w:basedOn w:val="DefaultParagraphFont"/>
    <w:uiPriority w:val="22"/>
    <w:qFormat/>
    <w:rsid w:val="004460E8"/>
    <w:rPr>
      <w:b/>
      <w:bCs/>
    </w:rPr>
  </w:style>
  <w:style w:type="paragraph" w:styleId="BalloonText">
    <w:name w:val="Balloon Text"/>
    <w:basedOn w:val="Normal"/>
    <w:link w:val="BalloonTextChar"/>
    <w:uiPriority w:val="99"/>
    <w:semiHidden/>
    <w:unhideWhenUsed/>
    <w:rsid w:val="004460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60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460E8"/>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4460E8"/>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4460E8"/>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60E8"/>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4460E8"/>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4460E8"/>
    <w:rPr>
      <w:rFonts w:ascii="Times New Roman" w:eastAsia="Times New Roman" w:hAnsi="Times New Roman" w:cs="Times New Roman"/>
      <w:b/>
      <w:bCs/>
      <w:sz w:val="24"/>
      <w:szCs w:val="24"/>
      <w:lang w:eastAsia="en-GB"/>
    </w:rPr>
  </w:style>
  <w:style w:type="paragraph" w:styleId="NormalWeb">
    <w:name w:val="Normal (Web)"/>
    <w:basedOn w:val="Normal"/>
    <w:uiPriority w:val="99"/>
    <w:semiHidden/>
    <w:unhideWhenUsed/>
    <w:rsid w:val="004460E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4460E8"/>
    <w:rPr>
      <w:color w:val="0000FF"/>
      <w:u w:val="single"/>
    </w:rPr>
  </w:style>
  <w:style w:type="character" w:styleId="Strong">
    <w:name w:val="Strong"/>
    <w:basedOn w:val="DefaultParagraphFont"/>
    <w:uiPriority w:val="22"/>
    <w:qFormat/>
    <w:rsid w:val="004460E8"/>
    <w:rPr>
      <w:b/>
      <w:bCs/>
    </w:rPr>
  </w:style>
  <w:style w:type="paragraph" w:styleId="BalloonText">
    <w:name w:val="Balloon Text"/>
    <w:basedOn w:val="Normal"/>
    <w:link w:val="BalloonTextChar"/>
    <w:uiPriority w:val="99"/>
    <w:semiHidden/>
    <w:unhideWhenUsed/>
    <w:rsid w:val="004460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60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2788119">
      <w:bodyDiv w:val="1"/>
      <w:marLeft w:val="0"/>
      <w:marRight w:val="0"/>
      <w:marTop w:val="0"/>
      <w:marBottom w:val="0"/>
      <w:divBdr>
        <w:top w:val="none" w:sz="0" w:space="0" w:color="auto"/>
        <w:left w:val="none" w:sz="0" w:space="0" w:color="auto"/>
        <w:bottom w:val="none" w:sz="0" w:space="0" w:color="auto"/>
        <w:right w:val="none" w:sz="0" w:space="0" w:color="auto"/>
      </w:divBdr>
      <w:divsChild>
        <w:div w:id="20195791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80697652">
          <w:blockQuote w:val="1"/>
          <w:marLeft w:val="720"/>
          <w:marRight w:val="720"/>
          <w:marTop w:val="100"/>
          <w:marBottom w:val="100"/>
          <w:divBdr>
            <w:top w:val="none" w:sz="0" w:space="0" w:color="auto"/>
            <w:left w:val="none" w:sz="0" w:space="0" w:color="auto"/>
            <w:bottom w:val="none" w:sz="0" w:space="0" w:color="auto"/>
            <w:right w:val="none" w:sz="0" w:space="0" w:color="auto"/>
          </w:divBdr>
        </w:div>
        <w:div w:id="12637578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114253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1.biologie.uni-hamburg.de/b-online/library/onlinebio/BioBookglossC.html" TargetMode="External"/><Relationship Id="rId18" Type="http://schemas.openxmlformats.org/officeDocument/2006/relationships/hyperlink" Target="http://www1.biologie.uni-hamburg.de/b-online/library/onlinebio/BioBookglossJK.html" TargetMode="External"/><Relationship Id="rId26" Type="http://schemas.openxmlformats.org/officeDocument/2006/relationships/image" Target="media/image3.gif"/><Relationship Id="rId39" Type="http://schemas.openxmlformats.org/officeDocument/2006/relationships/hyperlink" Target="http://www1.biologie.uni-hamburg.de/b-online/library/onlinebio/BioBookglossA.html" TargetMode="External"/><Relationship Id="rId21" Type="http://schemas.openxmlformats.org/officeDocument/2006/relationships/hyperlink" Target="http://www1.biologie.uni-hamburg.de/b-online/library/onlinebio/BioBookglossS.html" TargetMode="External"/><Relationship Id="rId34" Type="http://schemas.openxmlformats.org/officeDocument/2006/relationships/hyperlink" Target="http://www1.biologie.uni-hamburg.de/b-online/library/onlinebio/BioBookgeninteract.html" TargetMode="External"/><Relationship Id="rId42" Type="http://schemas.openxmlformats.org/officeDocument/2006/relationships/hyperlink" Target="http://www.blc.arizona.edu/marty/181/181Lectures96/Figures/MendGen/indomexp.gif" TargetMode="External"/><Relationship Id="rId47" Type="http://schemas.openxmlformats.org/officeDocument/2006/relationships/hyperlink" Target="http://www1.biologie.uni-hamburg.de/b-online/library/onlinebio/BioBookglossPQ.html" TargetMode="External"/><Relationship Id="rId50" Type="http://schemas.openxmlformats.org/officeDocument/2006/relationships/hyperlink" Target="http://www3.ncbi.nlm.nih.gov/htbin-post/Omim/dispmim?601665" TargetMode="External"/><Relationship Id="rId55" Type="http://schemas.openxmlformats.org/officeDocument/2006/relationships/image" Target="media/image9.gif"/><Relationship Id="rId63" Type="http://schemas.openxmlformats.org/officeDocument/2006/relationships/hyperlink" Target="http://cbbridges.harvard.edu:7081/maps/mainmap.html" TargetMode="External"/><Relationship Id="rId68" Type="http://schemas.openxmlformats.org/officeDocument/2006/relationships/hyperlink" Target="http://www1.biologie.uni-hamburg.de/b-online/library/onlinebio/BioBookglossI.html" TargetMode="External"/><Relationship Id="rId7" Type="http://schemas.openxmlformats.org/officeDocument/2006/relationships/hyperlink" Target="http://www1.biologie.uni-hamburg.de/b-online/library/onlinebio/BioBookgeninteract.html" TargetMode="External"/><Relationship Id="rId71" Type="http://schemas.openxmlformats.org/officeDocument/2006/relationships/image" Target="media/image11.gif"/><Relationship Id="rId2" Type="http://schemas.openxmlformats.org/officeDocument/2006/relationships/styles" Target="styles.xml"/><Relationship Id="rId16" Type="http://schemas.openxmlformats.org/officeDocument/2006/relationships/hyperlink" Target="http://www.pbrc.hawaii.edu/~kunkel/gallery/fungi-sm1/92386a.html" TargetMode="External"/><Relationship Id="rId29" Type="http://schemas.openxmlformats.org/officeDocument/2006/relationships/hyperlink" Target="http://www1.biologie.uni-hamburg.de/b-online/library/onlinebio/BioBookglossS.html" TargetMode="External"/><Relationship Id="rId11" Type="http://schemas.openxmlformats.org/officeDocument/2006/relationships/hyperlink" Target="http://www1.biologie.uni-hamburg.de/b-online/library/onlinebio/BioBookgeninteract.html" TargetMode="External"/><Relationship Id="rId24" Type="http://schemas.openxmlformats.org/officeDocument/2006/relationships/hyperlink" Target="http://www1.biologie.uni-hamburg.de/b-online/library/onlinebio/BioBookglossS.html" TargetMode="External"/><Relationship Id="rId32" Type="http://schemas.openxmlformats.org/officeDocument/2006/relationships/image" Target="media/image5.jpeg"/><Relationship Id="rId37" Type="http://schemas.openxmlformats.org/officeDocument/2006/relationships/hyperlink" Target="http://www1.biologie.uni-hamburg.de/b-online/library/onlinebio/BioBookglossPQ.html" TargetMode="External"/><Relationship Id="rId40" Type="http://schemas.openxmlformats.org/officeDocument/2006/relationships/hyperlink" Target="http://www1.biologie.uni-hamburg.de/b-online/library/onlinebio/BioBookglossI.html" TargetMode="External"/><Relationship Id="rId45" Type="http://schemas.openxmlformats.org/officeDocument/2006/relationships/hyperlink" Target="http://www1.biologie.uni-hamburg.de/b-online/library/onlinebio/BioBookgeninteract.html" TargetMode="External"/><Relationship Id="rId53" Type="http://schemas.openxmlformats.org/officeDocument/2006/relationships/image" Target="media/image7.gif"/><Relationship Id="rId58" Type="http://schemas.openxmlformats.org/officeDocument/2006/relationships/hyperlink" Target="http://www1.biologie.uni-hamburg.de/b-online/library/onlinebio/BioBookglossS.html" TargetMode="External"/><Relationship Id="rId66" Type="http://schemas.openxmlformats.org/officeDocument/2006/relationships/hyperlink" Target="http://www1.biologie.uni-hamburg.de/b-online/library/onlinebio/BioBookgeninteract.html"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hyperlink" Target="http://www1.biologie.uni-hamburg.de/b-online/library/onlinebio/BioBookglossM.html" TargetMode="External"/><Relationship Id="rId28" Type="http://schemas.openxmlformats.org/officeDocument/2006/relationships/hyperlink" Target="http://www1.biologie.uni-hamburg.de/b-online/library/onlinebio/BioBookglossL.html" TargetMode="External"/><Relationship Id="rId36" Type="http://schemas.openxmlformats.org/officeDocument/2006/relationships/hyperlink" Target="http://www1.biologie.uni-hamburg.de/b-online/library/onlinebio/BioBookglossD.html" TargetMode="External"/><Relationship Id="rId49" Type="http://schemas.openxmlformats.org/officeDocument/2006/relationships/hyperlink" Target="http://www3.ncbi.nlm.nih.gov/htbin-post/Omim/dispmim?152700" TargetMode="External"/><Relationship Id="rId57" Type="http://schemas.openxmlformats.org/officeDocument/2006/relationships/hyperlink" Target="http://www1.biologie.uni-hamburg.de/b-online/library/onlinebio/BioBookglossPQ.html" TargetMode="External"/><Relationship Id="rId61" Type="http://schemas.openxmlformats.org/officeDocument/2006/relationships/hyperlink" Target="http://www1.biologie.uni-hamburg.de/b-online/library/onlinebio/BioBookglossR.html" TargetMode="External"/><Relationship Id="rId10" Type="http://schemas.openxmlformats.org/officeDocument/2006/relationships/hyperlink" Target="http://www1.biologie.uni-hamburg.de/b-online/library/onlinebio/BioBookgeninteract.html" TargetMode="External"/><Relationship Id="rId19" Type="http://schemas.openxmlformats.org/officeDocument/2006/relationships/hyperlink" Target="http://www1.biologie.uni-hamburg.de/b-online/library/onlinebio/BioBookglossA.html" TargetMode="External"/><Relationship Id="rId31" Type="http://schemas.openxmlformats.org/officeDocument/2006/relationships/hyperlink" Target="http://www.blc.arizona.edu/marty/181/181Lectures96/Figures/MolBiol/barr.GIF" TargetMode="External"/><Relationship Id="rId44" Type="http://schemas.openxmlformats.org/officeDocument/2006/relationships/hyperlink" Target="http://www1.biologie.uni-hamburg.de/b-online/library/onlinebio/BioBookglossE.html" TargetMode="External"/><Relationship Id="rId52" Type="http://schemas.openxmlformats.org/officeDocument/2006/relationships/hyperlink" Target="http://www.mcgill.ca/nrs/polyge_i.htm" TargetMode="External"/><Relationship Id="rId60" Type="http://schemas.openxmlformats.org/officeDocument/2006/relationships/hyperlink" Target="http://www1.biologie.uni-hamburg.de/b-online/library/onlinebio/BioBookglossL.html" TargetMode="External"/><Relationship Id="rId65" Type="http://schemas.openxmlformats.org/officeDocument/2006/relationships/hyperlink" Target="http://fly2.berkeley.edu/BDGP/publications/Around_the_Genomes.html"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1.biologie.uni-hamburg.de/b-online/library/onlinebio/BioBookgeninteract.html" TargetMode="External"/><Relationship Id="rId14" Type="http://schemas.openxmlformats.org/officeDocument/2006/relationships/hyperlink" Target="http://www1.biologie.uni-hamburg.de/b-online/library/onlinebio/BioBookglossC.html" TargetMode="External"/><Relationship Id="rId22" Type="http://schemas.openxmlformats.org/officeDocument/2006/relationships/hyperlink" Target="http://www1.biologie.uni-hamburg.de/b-online/library/onlinebio/BioBookglossH.html" TargetMode="External"/><Relationship Id="rId27" Type="http://schemas.openxmlformats.org/officeDocument/2006/relationships/hyperlink" Target="http://www1.biologie.uni-hamburg.de/b-online/library/onlinebio/BioBookglossB.html" TargetMode="External"/><Relationship Id="rId30" Type="http://schemas.openxmlformats.org/officeDocument/2006/relationships/image" Target="media/image4.gif"/><Relationship Id="rId35" Type="http://schemas.openxmlformats.org/officeDocument/2006/relationships/hyperlink" Target="http://www1.biologie.uni-hamburg.de/b-online/library/onlinebio/BioBookglossG.html" TargetMode="External"/><Relationship Id="rId43" Type="http://schemas.openxmlformats.org/officeDocument/2006/relationships/hyperlink" Target="http://www1.biologie.uni-hamburg.de/b-online/library/onlinebio/BioBookgeninteract.html" TargetMode="External"/><Relationship Id="rId48" Type="http://schemas.openxmlformats.org/officeDocument/2006/relationships/hyperlink" Target="http://www1.biologie.uni-hamburg.de/b-online/library/onlinebio/BioBookglossD.html" TargetMode="External"/><Relationship Id="rId56" Type="http://schemas.openxmlformats.org/officeDocument/2006/relationships/hyperlink" Target="http://www1.biologie.uni-hamburg.de/b-online/library/onlinebio/BioBookgeninteract.html" TargetMode="External"/><Relationship Id="rId64" Type="http://schemas.openxmlformats.org/officeDocument/2006/relationships/image" Target="media/image10.gif"/><Relationship Id="rId69" Type="http://schemas.openxmlformats.org/officeDocument/2006/relationships/hyperlink" Target="http://www1.biologie.uni-hamburg.de/b-online/library/onlinebio/BioBookglossD.html" TargetMode="External"/><Relationship Id="rId8" Type="http://schemas.openxmlformats.org/officeDocument/2006/relationships/hyperlink" Target="http://www1.biologie.uni-hamburg.de/b-online/library/onlinebio/BioBookgeninteract.html" TargetMode="External"/><Relationship Id="rId51" Type="http://schemas.openxmlformats.org/officeDocument/2006/relationships/hyperlink" Target="http://www3.ncbi.nlm.nih.gov/htbin-post/Omim/dispmim?227240" TargetMode="External"/><Relationship Id="rId72" Type="http://schemas.openxmlformats.org/officeDocument/2006/relationships/image" Target="media/image12.gif"/><Relationship Id="rId3" Type="http://schemas.microsoft.com/office/2007/relationships/stylesWithEffects" Target="stylesWithEffects.xml"/><Relationship Id="rId12" Type="http://schemas.openxmlformats.org/officeDocument/2006/relationships/hyperlink" Target="http://www1.biologie.uni-hamburg.de/b-online/library/onlinebio/BioBookgeninteract.html" TargetMode="External"/><Relationship Id="rId17" Type="http://schemas.openxmlformats.org/officeDocument/2006/relationships/hyperlink" Target="http://www1.biologie.uni-hamburg.de/b-online/library/onlinebio/BioBookglossH.html" TargetMode="External"/><Relationship Id="rId25" Type="http://schemas.openxmlformats.org/officeDocument/2006/relationships/image" Target="media/image2.gif"/><Relationship Id="rId33" Type="http://schemas.openxmlformats.org/officeDocument/2006/relationships/hyperlink" Target="http://spock.gc.peachnet.edu/Biology/pictures/cb062s.jpg" TargetMode="External"/><Relationship Id="rId38" Type="http://schemas.openxmlformats.org/officeDocument/2006/relationships/hyperlink" Target="http://www1.biologie.uni-hamburg.de/b-online/library/onlinebio/BioBookglossC.html" TargetMode="External"/><Relationship Id="rId46" Type="http://schemas.openxmlformats.org/officeDocument/2006/relationships/hyperlink" Target="http://www1.biologie.uni-hamburg.de/b-online/library/onlinebio/BioBookgeninteract.html" TargetMode="External"/><Relationship Id="rId59" Type="http://schemas.openxmlformats.org/officeDocument/2006/relationships/hyperlink" Target="http://www1.biologie.uni-hamburg.de/b-online/library/onlinebio/BioBookgeninteract.html" TargetMode="External"/><Relationship Id="rId67" Type="http://schemas.openxmlformats.org/officeDocument/2006/relationships/hyperlink" Target="http://www1.biologie.uni-hamburg.de/b-online/library/onlinebio/BioBookglossI.html" TargetMode="External"/><Relationship Id="rId20" Type="http://schemas.openxmlformats.org/officeDocument/2006/relationships/hyperlink" Target="http://www1.biologie.uni-hamburg.de/b-online/library/onlinebio/BioBookglossC.html" TargetMode="External"/><Relationship Id="rId41" Type="http://schemas.openxmlformats.org/officeDocument/2006/relationships/image" Target="media/image6.gif"/><Relationship Id="rId54" Type="http://schemas.openxmlformats.org/officeDocument/2006/relationships/image" Target="media/image8.gif"/><Relationship Id="rId62" Type="http://schemas.openxmlformats.org/officeDocument/2006/relationships/hyperlink" Target="http://www1.biologie.uni-hamburg.de/b-online/library/onlinebio/BioBookglossC.html" TargetMode="External"/><Relationship Id="rId70" Type="http://schemas.openxmlformats.org/officeDocument/2006/relationships/hyperlink" Target="http://www1.biologie.uni-hamburg.de/b-online/library/onlinebio/BioBookglossD.html" TargetMode="External"/><Relationship Id="rId1" Type="http://schemas.openxmlformats.org/officeDocument/2006/relationships/numbering" Target="numbering.xml"/><Relationship Id="rId6" Type="http://schemas.openxmlformats.org/officeDocument/2006/relationships/hyperlink" Target="http://www1.biologie.uni-hamburg.de/b-online/library/onlinebio/BioBookgeninterac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3331</Words>
  <Characters>18988</Characters>
  <Application>Microsoft Office Word</Application>
  <DocSecurity>0</DocSecurity>
  <Lines>158</Lines>
  <Paragraphs>44</Paragraphs>
  <ScaleCrop>false</ScaleCrop>
  <Company/>
  <LinksUpToDate>false</LinksUpToDate>
  <CharactersWithSpaces>22275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Mueen</dc:creator>
  <cp:lastModifiedBy>Mueen</cp:lastModifiedBy>
  <cp:revision>1</cp:revision>
  <dcterms:created xsi:type="dcterms:W3CDTF">2020-03-31T15:02:00Z</dcterms:created>
  <dcterms:modified xsi:type="dcterms:W3CDTF">2020-03-31T15:03:00Z</dcterms:modified>
</cp:coreProperties>
</file>